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F8" w:rsidRPr="0089034C" w:rsidRDefault="00BD3BF8" w:rsidP="00BD3BF8">
      <w:pPr>
        <w:pStyle w:val="Zwykytekst"/>
        <w:tabs>
          <w:tab w:val="left" w:pos="708"/>
        </w:tabs>
        <w:jc w:val="both"/>
        <w:outlineLvl w:val="0"/>
        <w:rPr>
          <w:rFonts w:ascii="Arial" w:hAnsi="Arial" w:cs="Arial"/>
          <w:sz w:val="22"/>
          <w:szCs w:val="22"/>
        </w:rPr>
      </w:pPr>
    </w:p>
    <w:p w:rsidR="00BD3BF8" w:rsidRPr="0089034C" w:rsidRDefault="00BD3BF8" w:rsidP="00BD3BF8">
      <w:pPr>
        <w:tabs>
          <w:tab w:val="left" w:pos="708"/>
        </w:tabs>
        <w:jc w:val="both"/>
        <w:rPr>
          <w:rFonts w:ascii="Arial" w:hAnsi="Arial" w:cs="Arial"/>
          <w:sz w:val="22"/>
          <w:szCs w:val="22"/>
        </w:rPr>
      </w:pPr>
      <w:r w:rsidRPr="0089034C">
        <w:rPr>
          <w:rFonts w:ascii="Arial" w:hAnsi="Arial" w:cs="Arial"/>
          <w:sz w:val="22"/>
          <w:szCs w:val="22"/>
        </w:rPr>
        <w:t>SPW.272</w:t>
      </w:r>
      <w:r>
        <w:rPr>
          <w:rFonts w:ascii="Arial" w:hAnsi="Arial" w:cs="Arial"/>
          <w:sz w:val="22"/>
          <w:szCs w:val="22"/>
        </w:rPr>
        <w:t>.29.2020</w:t>
      </w:r>
      <w:r w:rsidRPr="0089034C">
        <w:rPr>
          <w:rFonts w:ascii="Arial" w:hAnsi="Arial" w:cs="Arial"/>
          <w:sz w:val="22"/>
          <w:szCs w:val="22"/>
        </w:rPr>
        <w:t xml:space="preserve"> </w:t>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r>
      <w:r w:rsidRPr="0089034C">
        <w:rPr>
          <w:rFonts w:ascii="Arial" w:hAnsi="Arial" w:cs="Arial"/>
          <w:sz w:val="22"/>
          <w:szCs w:val="22"/>
        </w:rPr>
        <w:tab/>
        <w:t>Załącznik nr 4</w:t>
      </w:r>
    </w:p>
    <w:p w:rsidR="00BD3BF8" w:rsidRPr="0089034C" w:rsidRDefault="00BD3BF8" w:rsidP="00BD3BF8">
      <w:pPr>
        <w:tabs>
          <w:tab w:val="left" w:pos="708"/>
        </w:tabs>
        <w:rPr>
          <w:rFonts w:ascii="Arial" w:hAnsi="Arial" w:cs="Arial"/>
          <w:sz w:val="22"/>
          <w:szCs w:val="22"/>
        </w:rPr>
      </w:pPr>
    </w:p>
    <w:p w:rsidR="00BD3BF8" w:rsidRPr="0089034C" w:rsidRDefault="00BD3BF8" w:rsidP="00BD3BF8">
      <w:pPr>
        <w:pStyle w:val="Zwykytekst"/>
        <w:tabs>
          <w:tab w:val="left" w:pos="708"/>
        </w:tabs>
        <w:outlineLvl w:val="0"/>
        <w:rPr>
          <w:rFonts w:ascii="Arial" w:hAnsi="Arial" w:cs="Arial"/>
          <w:b/>
          <w:sz w:val="22"/>
          <w:szCs w:val="22"/>
        </w:rPr>
      </w:pPr>
    </w:p>
    <w:p w:rsidR="00BD3BF8" w:rsidRDefault="00BD3BF8" w:rsidP="00BD3BF8">
      <w:pPr>
        <w:pStyle w:val="Zwykytekst"/>
        <w:tabs>
          <w:tab w:val="left" w:pos="708"/>
        </w:tabs>
        <w:jc w:val="center"/>
        <w:outlineLvl w:val="0"/>
        <w:rPr>
          <w:rFonts w:ascii="Arial" w:hAnsi="Arial" w:cs="Arial"/>
          <w:b/>
          <w:bCs/>
          <w:sz w:val="22"/>
          <w:szCs w:val="22"/>
        </w:rPr>
      </w:pPr>
      <w:r w:rsidRPr="0089034C">
        <w:rPr>
          <w:rFonts w:ascii="Arial" w:hAnsi="Arial" w:cs="Arial"/>
          <w:b/>
          <w:bCs/>
          <w:sz w:val="22"/>
          <w:szCs w:val="22"/>
        </w:rPr>
        <w:t>ISTOTNE POSTANOWIENIA UMOWY</w:t>
      </w:r>
    </w:p>
    <w:p w:rsidR="00BD3BF8" w:rsidRPr="003E0AD3" w:rsidRDefault="00BD3BF8" w:rsidP="00BD3BF8">
      <w:pPr>
        <w:pStyle w:val="Zwykytekst"/>
        <w:tabs>
          <w:tab w:val="left" w:pos="708"/>
        </w:tabs>
        <w:jc w:val="center"/>
        <w:outlineLvl w:val="0"/>
        <w:rPr>
          <w:rFonts w:ascii="Arial" w:hAnsi="Arial" w:cs="Arial"/>
          <w:b/>
          <w:bCs/>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 1</w:t>
      </w:r>
    </w:p>
    <w:p w:rsidR="00BD3BF8" w:rsidRPr="003E0AD3" w:rsidRDefault="00BD3BF8" w:rsidP="00BD3BF8">
      <w:pPr>
        <w:jc w:val="both"/>
        <w:rPr>
          <w:rFonts w:ascii="Arial" w:hAnsi="Arial" w:cs="Arial"/>
          <w:sz w:val="22"/>
          <w:szCs w:val="22"/>
        </w:rPr>
      </w:pPr>
      <w:r w:rsidRPr="003E0AD3">
        <w:rPr>
          <w:rFonts w:ascii="Arial" w:hAnsi="Arial" w:cs="Arial"/>
          <w:sz w:val="22"/>
          <w:szCs w:val="22"/>
        </w:rPr>
        <w:t xml:space="preserve">Podstawę zawartej umowy stanowi przeprowadzone postępowanie przetargowe </w:t>
      </w:r>
      <w:r w:rsidRPr="003E0AD3">
        <w:rPr>
          <w:rFonts w:ascii="Arial" w:hAnsi="Arial" w:cs="Arial"/>
          <w:b/>
          <w:sz w:val="22"/>
          <w:szCs w:val="22"/>
        </w:rPr>
        <w:t>SPW</w:t>
      </w:r>
      <w:r>
        <w:rPr>
          <w:rFonts w:ascii="Arial" w:hAnsi="Arial" w:cs="Arial"/>
          <w:b/>
          <w:sz w:val="22"/>
          <w:szCs w:val="22"/>
        </w:rPr>
        <w:t>.272.29.</w:t>
      </w:r>
      <w:r w:rsidRPr="003E0AD3">
        <w:rPr>
          <w:rFonts w:ascii="Arial" w:hAnsi="Arial" w:cs="Arial"/>
          <w:b/>
          <w:sz w:val="22"/>
          <w:szCs w:val="22"/>
        </w:rPr>
        <w:t>2020</w:t>
      </w:r>
      <w:r>
        <w:rPr>
          <w:rFonts w:ascii="Arial" w:hAnsi="Arial" w:cs="Arial"/>
          <w:b/>
          <w:sz w:val="22"/>
          <w:szCs w:val="22"/>
        </w:rPr>
        <w:t xml:space="preserve"> </w:t>
      </w:r>
      <w:r w:rsidRPr="003E0AD3">
        <w:rPr>
          <w:rFonts w:ascii="Arial" w:hAnsi="Arial" w:cs="Arial"/>
          <w:sz w:val="22"/>
          <w:szCs w:val="22"/>
        </w:rPr>
        <w:t>w trybie przetargu nieograniczonego.</w:t>
      </w:r>
    </w:p>
    <w:p w:rsidR="00BD3BF8" w:rsidRPr="003E0AD3" w:rsidRDefault="00BD3BF8" w:rsidP="00BD3BF8">
      <w:pPr>
        <w:jc w:val="both"/>
        <w:rPr>
          <w:rFonts w:ascii="Arial" w:hAnsi="Arial" w:cs="Arial"/>
          <w:sz w:val="22"/>
          <w:szCs w:val="22"/>
        </w:rPr>
      </w:pPr>
    </w:p>
    <w:p w:rsidR="00BD3BF8" w:rsidRPr="003E0AD3" w:rsidRDefault="00BD3BF8" w:rsidP="00BD3BF8">
      <w:pPr>
        <w:ind w:left="426" w:hanging="426"/>
        <w:jc w:val="center"/>
        <w:rPr>
          <w:rFonts w:ascii="Arial" w:hAnsi="Arial" w:cs="Arial"/>
          <w:b/>
          <w:sz w:val="22"/>
          <w:szCs w:val="22"/>
        </w:rPr>
      </w:pPr>
      <w:r w:rsidRPr="003E0AD3">
        <w:rPr>
          <w:rFonts w:ascii="Arial" w:hAnsi="Arial" w:cs="Arial"/>
          <w:b/>
          <w:sz w:val="22"/>
          <w:szCs w:val="22"/>
        </w:rPr>
        <w:t>§ 2</w:t>
      </w:r>
    </w:p>
    <w:p w:rsidR="00BD3BF8" w:rsidRPr="003E0AD3" w:rsidRDefault="00BD3BF8" w:rsidP="00BD3BF8">
      <w:pPr>
        <w:pStyle w:val="Akapitzlist"/>
        <w:numPr>
          <w:ilvl w:val="0"/>
          <w:numId w:val="8"/>
        </w:numPr>
        <w:tabs>
          <w:tab w:val="left" w:pos="426"/>
        </w:tabs>
        <w:suppressAutoHyphens/>
        <w:spacing w:after="0" w:line="240" w:lineRule="auto"/>
        <w:ind w:left="426" w:hanging="426"/>
        <w:jc w:val="both"/>
        <w:rPr>
          <w:rFonts w:ascii="Arial" w:hAnsi="Arial" w:cs="Arial"/>
        </w:rPr>
      </w:pPr>
      <w:r w:rsidRPr="003E0AD3">
        <w:rPr>
          <w:rFonts w:ascii="Arial" w:hAnsi="Arial" w:cs="Arial"/>
        </w:rPr>
        <w:t xml:space="preserve">Przedmiotem umowy jest wykonanie opracowania geodezyjnego map prawnych podziału nieruchomości pod realizację inwestycji drogowej do celów związanych z uzyskaniem decyzji o zezwoleniu na realizację inwestycji drogowej (ZRID). </w:t>
      </w:r>
    </w:p>
    <w:p w:rsidR="00BD3BF8" w:rsidRPr="003E0AD3" w:rsidRDefault="00BD3BF8" w:rsidP="00BD3BF8">
      <w:pPr>
        <w:pStyle w:val="Akapitzlist"/>
        <w:numPr>
          <w:ilvl w:val="0"/>
          <w:numId w:val="8"/>
        </w:numPr>
        <w:tabs>
          <w:tab w:val="left" w:pos="426"/>
        </w:tabs>
        <w:suppressAutoHyphens/>
        <w:spacing w:after="0" w:line="240" w:lineRule="auto"/>
        <w:ind w:left="426" w:hanging="426"/>
        <w:jc w:val="both"/>
        <w:rPr>
          <w:rFonts w:ascii="Arial" w:hAnsi="Arial" w:cs="Arial"/>
        </w:rPr>
      </w:pPr>
      <w:r w:rsidRPr="003E0AD3">
        <w:rPr>
          <w:rFonts w:ascii="Arial" w:hAnsi="Arial" w:cs="Arial"/>
        </w:rPr>
        <w:t>Opracowaniem są objęte nieruchomości stanowiące drogę publiczną kat. Powiatowej klasy Z oraz nieruchomości przyległe do drogi publicznej, położone przy drodze powiatowej Nr 4308W na odcinku od skrzyżowania ulic Kazimierza Wielkiego z ulicą Radzymińska do końca opracowania projektowego tj. za skrzyżowaniem ulicy Starej z ulica Poziomkowa gm. Radzymin na wysokości działki nr 676/3, w tym ok. 374 nieruchomości przeznaczonych do podziału pod poszerzenie pasa drogowego.</w:t>
      </w:r>
    </w:p>
    <w:p w:rsidR="00BD3BF8" w:rsidRPr="003E0AD3" w:rsidRDefault="00BD3BF8" w:rsidP="00BD3BF8">
      <w:pPr>
        <w:pStyle w:val="Akapitzlist"/>
        <w:tabs>
          <w:tab w:val="left" w:pos="426"/>
        </w:tabs>
        <w:ind w:left="426"/>
        <w:jc w:val="both"/>
        <w:rPr>
          <w:rFonts w:ascii="Arial" w:hAnsi="Arial" w:cs="Arial"/>
        </w:rPr>
      </w:pPr>
      <w:r w:rsidRPr="003E0AD3">
        <w:rPr>
          <w:rFonts w:ascii="Arial" w:hAnsi="Arial" w:cs="Arial"/>
        </w:rPr>
        <w:t>Opracowanie geodezyjne należy wykonać w oparciu o projekt zagospodarowania terenu rozbudowy drogi powiatowej Nr 4308W według projektowanych liniach rozgraniczających teren inwestycji – stanowiący załącznik do niniejszego postępowania. Zamawiający może przewidzieć drobne korekty  linii rozgraniczających.</w:t>
      </w:r>
    </w:p>
    <w:p w:rsidR="00BD3BF8" w:rsidRPr="003E0AD3" w:rsidRDefault="00BD3BF8" w:rsidP="00BD3BF8">
      <w:pPr>
        <w:pStyle w:val="Akapitzlist"/>
        <w:numPr>
          <w:ilvl w:val="0"/>
          <w:numId w:val="8"/>
        </w:numPr>
        <w:tabs>
          <w:tab w:val="left" w:pos="426"/>
        </w:tabs>
        <w:suppressAutoHyphens/>
        <w:spacing w:after="0" w:line="240" w:lineRule="auto"/>
        <w:ind w:left="426" w:hanging="426"/>
        <w:jc w:val="both"/>
        <w:rPr>
          <w:rFonts w:ascii="Arial" w:hAnsi="Arial" w:cs="Arial"/>
          <w:b/>
        </w:rPr>
      </w:pPr>
      <w:r w:rsidRPr="003E0AD3">
        <w:rPr>
          <w:rFonts w:ascii="Arial" w:hAnsi="Arial" w:cs="Arial"/>
        </w:rPr>
        <w:t>Projekty podziałów nieruchomości (mapy podziałowe) powinny być przedłożone Zamawiającemu do wglądu jeszcze przed ich przyjęciem do zasobów geodezyjnych i kartograficznych w celu dokonania szczegółowej weryfikacji.</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t xml:space="preserve">W ramach wykonywania opracowania geodezyjnego należy: </w:t>
      </w:r>
    </w:p>
    <w:p w:rsidR="00BD3BF8" w:rsidRPr="003E0AD3" w:rsidRDefault="00BD3BF8" w:rsidP="00BD3BF8">
      <w:pPr>
        <w:pStyle w:val="Akapitzlist"/>
        <w:numPr>
          <w:ilvl w:val="0"/>
          <w:numId w:val="9"/>
        </w:numPr>
        <w:suppressAutoHyphens/>
        <w:spacing w:after="0" w:line="240" w:lineRule="auto"/>
        <w:ind w:left="1134" w:hanging="425"/>
        <w:jc w:val="both"/>
        <w:rPr>
          <w:rFonts w:ascii="Arial" w:hAnsi="Arial" w:cs="Arial"/>
          <w:bCs/>
        </w:rPr>
      </w:pPr>
      <w:r w:rsidRPr="003E0AD3">
        <w:rPr>
          <w:rFonts w:ascii="Arial" w:hAnsi="Arial" w:cs="Arial"/>
          <w:bCs/>
        </w:rPr>
        <w:t xml:space="preserve">pozyskać materiały potrzebne do wykonania pracy z zasobu </w:t>
      </w:r>
      <w:proofErr w:type="spellStart"/>
      <w:r w:rsidRPr="003E0AD3">
        <w:rPr>
          <w:rFonts w:ascii="Arial" w:hAnsi="Arial" w:cs="Arial"/>
          <w:bCs/>
        </w:rPr>
        <w:t>geodezyjno</w:t>
      </w:r>
      <w:proofErr w:type="spellEnd"/>
      <w:r w:rsidRPr="003E0AD3">
        <w:rPr>
          <w:rFonts w:ascii="Arial" w:hAnsi="Arial" w:cs="Arial"/>
          <w:bCs/>
        </w:rPr>
        <w:t xml:space="preserve"> – kartograficznego, </w:t>
      </w:r>
    </w:p>
    <w:p w:rsidR="00BD3BF8" w:rsidRPr="003E0AD3" w:rsidRDefault="00BD3BF8" w:rsidP="00BD3BF8">
      <w:pPr>
        <w:pStyle w:val="Akapitzlist"/>
        <w:numPr>
          <w:ilvl w:val="0"/>
          <w:numId w:val="9"/>
        </w:numPr>
        <w:suppressAutoHyphens/>
        <w:spacing w:after="0" w:line="240" w:lineRule="auto"/>
        <w:ind w:left="1134" w:hanging="425"/>
        <w:jc w:val="both"/>
        <w:rPr>
          <w:rFonts w:ascii="Arial" w:hAnsi="Arial" w:cs="Arial"/>
          <w:bCs/>
        </w:rPr>
      </w:pPr>
      <w:r w:rsidRPr="003E0AD3">
        <w:rPr>
          <w:rFonts w:ascii="Arial" w:hAnsi="Arial" w:cs="Arial"/>
          <w:bCs/>
        </w:rPr>
        <w:t>przeprowadzić (wykonać) wszystkie prace terenowe w tym również ustalenia granic pasa drogowego,</w:t>
      </w:r>
    </w:p>
    <w:p w:rsidR="00BD3BF8" w:rsidRPr="003E0AD3" w:rsidRDefault="00BD3BF8" w:rsidP="00BD3BF8">
      <w:pPr>
        <w:pStyle w:val="Akapitzlist"/>
        <w:numPr>
          <w:ilvl w:val="0"/>
          <w:numId w:val="9"/>
        </w:numPr>
        <w:suppressAutoHyphens/>
        <w:spacing w:after="0" w:line="240" w:lineRule="auto"/>
        <w:ind w:left="1134" w:hanging="425"/>
        <w:jc w:val="both"/>
        <w:rPr>
          <w:rFonts w:ascii="Arial" w:hAnsi="Arial" w:cs="Arial"/>
          <w:bCs/>
        </w:rPr>
      </w:pPr>
      <w:r w:rsidRPr="003E0AD3">
        <w:rPr>
          <w:rFonts w:ascii="Arial" w:hAnsi="Arial" w:cs="Arial"/>
          <w:bCs/>
        </w:rPr>
        <w:t>wykonać badania ksiąg wieczystych, zbiorów dokumentów, ksiąg hipotecznych nieruchomości objętych opracowaniem, niezależnie czy będą czy nie będą podlegały podziałowi,</w:t>
      </w:r>
    </w:p>
    <w:p w:rsidR="00BD3BF8" w:rsidRPr="003E0AD3" w:rsidRDefault="00BD3BF8" w:rsidP="00BD3BF8">
      <w:pPr>
        <w:pStyle w:val="Akapitzlist"/>
        <w:numPr>
          <w:ilvl w:val="0"/>
          <w:numId w:val="9"/>
        </w:numPr>
        <w:suppressAutoHyphens/>
        <w:spacing w:after="0" w:line="240" w:lineRule="auto"/>
        <w:ind w:left="1134" w:hanging="425"/>
        <w:jc w:val="both"/>
        <w:rPr>
          <w:rFonts w:ascii="Arial" w:hAnsi="Arial" w:cs="Arial"/>
          <w:bCs/>
        </w:rPr>
      </w:pPr>
      <w:r w:rsidRPr="003E0AD3">
        <w:rPr>
          <w:rFonts w:ascii="Arial" w:hAnsi="Arial" w:cs="Arial"/>
          <w:bCs/>
        </w:rPr>
        <w:t>wykonać roboczą mapę  z naniesionymi informacjami z wykonanych prac, w celu uzgodnienia z Zamawiającym;</w:t>
      </w:r>
    </w:p>
    <w:p w:rsidR="00BD3BF8" w:rsidRPr="003E0AD3" w:rsidRDefault="00BD3BF8" w:rsidP="00BD3BF8">
      <w:pPr>
        <w:pStyle w:val="Akapitzlist"/>
        <w:numPr>
          <w:ilvl w:val="0"/>
          <w:numId w:val="9"/>
        </w:numPr>
        <w:suppressAutoHyphens/>
        <w:spacing w:after="0" w:line="240" w:lineRule="auto"/>
        <w:ind w:left="1134" w:hanging="425"/>
        <w:jc w:val="both"/>
        <w:rPr>
          <w:rFonts w:ascii="Arial" w:hAnsi="Arial" w:cs="Arial"/>
          <w:bCs/>
        </w:rPr>
      </w:pPr>
      <w:r w:rsidRPr="003E0AD3">
        <w:rPr>
          <w:rFonts w:ascii="Arial" w:hAnsi="Arial" w:cs="Arial"/>
          <w:bCs/>
        </w:rPr>
        <w:t>wykonać pozostałe prace do sporządzenia oraz sporządzić ostateczną dokumentację geodezyjną, w tym podziałów nieruchomości.</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t>Podziałami należy objąć nieruchomości:</w:t>
      </w:r>
    </w:p>
    <w:p w:rsidR="00BD3BF8" w:rsidRPr="003E0AD3" w:rsidRDefault="00BD3BF8" w:rsidP="00BD3BF8">
      <w:pPr>
        <w:pStyle w:val="Akapitzlist"/>
        <w:numPr>
          <w:ilvl w:val="0"/>
          <w:numId w:val="10"/>
        </w:numPr>
        <w:suppressAutoHyphens/>
        <w:spacing w:after="0" w:line="240" w:lineRule="auto"/>
        <w:ind w:left="1134" w:hanging="425"/>
        <w:jc w:val="both"/>
        <w:rPr>
          <w:rFonts w:ascii="Arial" w:hAnsi="Arial" w:cs="Arial"/>
          <w:bCs/>
        </w:rPr>
      </w:pPr>
      <w:r w:rsidRPr="003E0AD3">
        <w:rPr>
          <w:rFonts w:ascii="Arial" w:hAnsi="Arial" w:cs="Arial"/>
          <w:bCs/>
        </w:rPr>
        <w:t>działki przecinane  linią rozgraniczają, która stanowi linię podziału nieruchomości;</w:t>
      </w:r>
    </w:p>
    <w:p w:rsidR="00BD3BF8" w:rsidRPr="003E0AD3" w:rsidRDefault="00BD3BF8" w:rsidP="00BD3BF8">
      <w:pPr>
        <w:pStyle w:val="Akapitzlist"/>
        <w:numPr>
          <w:ilvl w:val="0"/>
          <w:numId w:val="10"/>
        </w:numPr>
        <w:suppressAutoHyphens/>
        <w:spacing w:after="0" w:line="240" w:lineRule="auto"/>
        <w:ind w:left="1134" w:hanging="425"/>
        <w:jc w:val="both"/>
        <w:rPr>
          <w:rFonts w:ascii="Arial" w:hAnsi="Arial" w:cs="Arial"/>
          <w:bCs/>
        </w:rPr>
      </w:pPr>
      <w:r w:rsidRPr="003E0AD3">
        <w:rPr>
          <w:rFonts w:ascii="Arial" w:hAnsi="Arial" w:cs="Arial"/>
          <w:bCs/>
        </w:rPr>
        <w:t>działki stanowiące drogę publiczną, poprzez wydzielenie gruntu o innym stanie prawnym, jeżeli w wyniku przeprowadzonych w/w prac stwierdzono taki stan prawny.</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t xml:space="preserve">Efektem pracy ma być operat techniczny wraz z mapą z projektowanymi podziałami nieruchomości, sporządzony na podstawie art. 11d ust. 1 pkt. 3 oraz 12 ust. 2 ustawy z dnia </w:t>
      </w:r>
      <w:r w:rsidRPr="003E0AD3">
        <w:rPr>
          <w:rFonts w:ascii="Arial" w:hAnsi="Arial" w:cs="Arial"/>
        </w:rPr>
        <w:t xml:space="preserve">10 kwietnia 2003r. o szczególnych zasadach przygotowania i realizacji inwestycji w zakresie dróg publicznych (tj. Dz. U. z 2018r., poz. 1474, z </w:t>
      </w:r>
      <w:proofErr w:type="spellStart"/>
      <w:r w:rsidRPr="003E0AD3">
        <w:rPr>
          <w:rFonts w:ascii="Arial" w:hAnsi="Arial" w:cs="Arial"/>
        </w:rPr>
        <w:t>póżn</w:t>
      </w:r>
      <w:proofErr w:type="spellEnd"/>
      <w:r w:rsidRPr="003E0AD3">
        <w:rPr>
          <w:rFonts w:ascii="Arial" w:hAnsi="Arial" w:cs="Arial"/>
        </w:rPr>
        <w:t xml:space="preserve">. zm.) </w:t>
      </w:r>
      <w:r w:rsidRPr="003E0AD3">
        <w:rPr>
          <w:rFonts w:ascii="Arial" w:hAnsi="Arial" w:cs="Arial"/>
          <w:bCs/>
        </w:rPr>
        <w:t xml:space="preserve">zgodnie z obowiązującymi przepisami i instrukcjami technicznymi oraz wytycznymi </w:t>
      </w:r>
      <w:proofErr w:type="spellStart"/>
      <w:r w:rsidRPr="003E0AD3">
        <w:rPr>
          <w:rFonts w:ascii="Arial" w:hAnsi="Arial" w:cs="Arial"/>
          <w:bCs/>
        </w:rPr>
        <w:t>PODGiK</w:t>
      </w:r>
      <w:proofErr w:type="spellEnd"/>
      <w:r w:rsidRPr="003E0AD3">
        <w:rPr>
          <w:rFonts w:ascii="Arial" w:hAnsi="Arial" w:cs="Arial"/>
          <w:bCs/>
        </w:rPr>
        <w:t xml:space="preserve"> w Wołominie.</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t xml:space="preserve">Mapa powinna obejmować wszystkie działki będące przedmiotem opracowania lub części terenu działek w przypadku działek o dużej powierzchni. Na mapie umieścić należy tabelaryczne zestawienie działek i ich powierzchni oraz oznaczeń stanu prawnego (KW, </w:t>
      </w:r>
      <w:proofErr w:type="spellStart"/>
      <w:r w:rsidRPr="003E0AD3">
        <w:rPr>
          <w:rFonts w:ascii="Arial" w:hAnsi="Arial" w:cs="Arial"/>
          <w:bCs/>
        </w:rPr>
        <w:t>Zd</w:t>
      </w:r>
      <w:proofErr w:type="spellEnd"/>
      <w:r w:rsidRPr="003E0AD3">
        <w:rPr>
          <w:rFonts w:ascii="Arial" w:hAnsi="Arial" w:cs="Arial"/>
          <w:bCs/>
        </w:rPr>
        <w:t>, hip, inny dokument lub niehipotekowany).</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lastRenderedPageBreak/>
        <w:t>Rysunek mapy winien zawierać obligatoryjnie dane ewidencji gruntów oraz treść mapy zasadniczej w zakresie elementów istniejącej  infrastruktury technicznej terenu i sytuacji terenowej.</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bCs/>
        </w:rPr>
      </w:pPr>
      <w:r w:rsidRPr="003E0AD3">
        <w:rPr>
          <w:rFonts w:ascii="Arial" w:hAnsi="Arial" w:cs="Arial"/>
          <w:bCs/>
        </w:rPr>
        <w:t>Mapę należy sporządzić w kolorze, w skali 1:500 w 5 egz. dla Zamawiającego.</w:t>
      </w:r>
    </w:p>
    <w:p w:rsidR="00BD3BF8" w:rsidRPr="003E0AD3" w:rsidRDefault="00BD3BF8" w:rsidP="00BD3BF8">
      <w:pPr>
        <w:pStyle w:val="Akapitzlist"/>
        <w:numPr>
          <w:ilvl w:val="0"/>
          <w:numId w:val="8"/>
        </w:numPr>
        <w:suppressAutoHyphens/>
        <w:spacing w:after="0" w:line="240" w:lineRule="auto"/>
        <w:ind w:left="426" w:hanging="426"/>
        <w:jc w:val="both"/>
        <w:rPr>
          <w:rFonts w:ascii="Arial" w:hAnsi="Arial" w:cs="Arial"/>
        </w:rPr>
      </w:pPr>
      <w:r w:rsidRPr="003E0AD3">
        <w:rPr>
          <w:rFonts w:ascii="Arial" w:hAnsi="Arial" w:cs="Arial"/>
          <w:bCs/>
        </w:rPr>
        <w:t>Mapa ewidencyjna prowadzona jest w formie numerycznej w programie GEO-Info, a mapa zasadnicza w formie analogowej.</w:t>
      </w:r>
    </w:p>
    <w:p w:rsidR="00BD3BF8" w:rsidRPr="003E0AD3"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3</w:t>
      </w:r>
    </w:p>
    <w:p w:rsidR="00BD3BF8" w:rsidRPr="003E0AD3" w:rsidRDefault="00BD3BF8" w:rsidP="00BD3BF8">
      <w:pPr>
        <w:numPr>
          <w:ilvl w:val="0"/>
          <w:numId w:val="12"/>
        </w:numPr>
        <w:ind w:left="426" w:hanging="426"/>
        <w:jc w:val="both"/>
        <w:rPr>
          <w:rFonts w:ascii="Arial" w:hAnsi="Arial" w:cs="Arial"/>
          <w:sz w:val="22"/>
          <w:szCs w:val="22"/>
        </w:rPr>
      </w:pPr>
      <w:r w:rsidRPr="003E0AD3">
        <w:rPr>
          <w:rFonts w:ascii="Arial" w:hAnsi="Arial" w:cs="Arial"/>
          <w:sz w:val="22"/>
          <w:szCs w:val="22"/>
        </w:rPr>
        <w:t>Jednostka Geodezyjna zapewni opracowanie przedmiotu umowy z należytą starannością w sposób zgodny z ustaleniami, warunkami w uzyskanych decyzjach administracyjnych, wymaganiami ustaw, przepisami i obowiązującymi Polskimi Normami oraz zasadami wiedzy technicznej.</w:t>
      </w:r>
    </w:p>
    <w:p w:rsidR="00BD3BF8" w:rsidRPr="003E0AD3" w:rsidRDefault="00BD3BF8" w:rsidP="00BD3BF8">
      <w:pPr>
        <w:pStyle w:val="Akapitzlist"/>
        <w:numPr>
          <w:ilvl w:val="0"/>
          <w:numId w:val="12"/>
        </w:numPr>
        <w:spacing w:after="0" w:line="240" w:lineRule="auto"/>
        <w:ind w:left="426" w:hanging="426"/>
        <w:jc w:val="both"/>
        <w:rPr>
          <w:rFonts w:ascii="Arial" w:hAnsi="Arial" w:cs="Arial"/>
          <w:b/>
        </w:rPr>
      </w:pPr>
      <w:r w:rsidRPr="003E0AD3">
        <w:rPr>
          <w:rFonts w:ascii="Arial" w:hAnsi="Arial" w:cs="Arial"/>
        </w:rPr>
        <w:t>Jednostka Geodezyjna oświadcza, że przekazany przedmiot umowy będzie wzajemnie skoordynowany technicznie z dokumentacją projektową  na Rozbudowę drogi powiatowej Nr 4308W.</w:t>
      </w:r>
    </w:p>
    <w:p w:rsidR="00BD3BF8"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4</w:t>
      </w:r>
    </w:p>
    <w:p w:rsidR="00BD3BF8" w:rsidRPr="003E0AD3" w:rsidRDefault="00BD3BF8" w:rsidP="00BD3BF8">
      <w:pPr>
        <w:numPr>
          <w:ilvl w:val="0"/>
          <w:numId w:val="11"/>
        </w:numPr>
        <w:ind w:left="426" w:hanging="426"/>
        <w:jc w:val="both"/>
        <w:rPr>
          <w:rFonts w:ascii="Arial" w:hAnsi="Arial" w:cs="Arial"/>
          <w:sz w:val="22"/>
          <w:szCs w:val="22"/>
        </w:rPr>
      </w:pPr>
      <w:r w:rsidRPr="003E0AD3">
        <w:rPr>
          <w:rFonts w:ascii="Arial" w:hAnsi="Arial" w:cs="Arial"/>
          <w:sz w:val="22"/>
          <w:szCs w:val="22"/>
        </w:rPr>
        <w:t xml:space="preserve">Do kierowania wykonywaniem oraz koordynacji prac geodezyjnych Jednostka Geodezyjna </w:t>
      </w:r>
      <w:r>
        <w:rPr>
          <w:rFonts w:ascii="Arial" w:hAnsi="Arial" w:cs="Arial"/>
          <w:sz w:val="22"/>
          <w:szCs w:val="22"/>
        </w:rPr>
        <w:t>w</w:t>
      </w:r>
      <w:r w:rsidRPr="003E0AD3">
        <w:rPr>
          <w:rFonts w:ascii="Arial" w:hAnsi="Arial" w:cs="Arial"/>
          <w:sz w:val="22"/>
          <w:szCs w:val="22"/>
        </w:rPr>
        <w:t>yznacza:……</w:t>
      </w:r>
      <w:r>
        <w:rPr>
          <w:rFonts w:ascii="Arial" w:hAnsi="Arial" w:cs="Arial"/>
          <w:sz w:val="22"/>
          <w:szCs w:val="22"/>
        </w:rPr>
        <w:t>………</w:t>
      </w:r>
      <w:r w:rsidRPr="003E0AD3">
        <w:rPr>
          <w:rFonts w:ascii="Arial" w:hAnsi="Arial" w:cs="Arial"/>
          <w:sz w:val="22"/>
          <w:szCs w:val="22"/>
        </w:rPr>
        <w:t>………………………………………………………………</w:t>
      </w:r>
    </w:p>
    <w:p w:rsidR="00BD3BF8" w:rsidRPr="003E0AD3" w:rsidRDefault="00BD3BF8" w:rsidP="00BD3BF8">
      <w:pPr>
        <w:ind w:left="426"/>
        <w:jc w:val="both"/>
        <w:rPr>
          <w:rFonts w:ascii="Arial" w:hAnsi="Arial" w:cs="Arial"/>
          <w:sz w:val="22"/>
          <w:szCs w:val="22"/>
        </w:rPr>
      </w:pPr>
      <w:r w:rsidRPr="003E0AD3">
        <w:rPr>
          <w:rFonts w:ascii="Arial" w:hAnsi="Arial" w:cs="Arial"/>
          <w:sz w:val="22"/>
          <w:szCs w:val="22"/>
        </w:rPr>
        <w:t>Imię, nazwisko, funkcja lub stanowisko służbowe</w:t>
      </w:r>
    </w:p>
    <w:p w:rsidR="00BD3BF8" w:rsidRPr="003E0AD3" w:rsidRDefault="00BD3BF8" w:rsidP="00BD3BF8">
      <w:pPr>
        <w:ind w:left="426"/>
        <w:jc w:val="both"/>
        <w:rPr>
          <w:rFonts w:ascii="Arial" w:hAnsi="Arial" w:cs="Arial"/>
          <w:sz w:val="22"/>
          <w:szCs w:val="22"/>
          <w:lang w:val="en-US"/>
        </w:rPr>
      </w:pPr>
      <w:r w:rsidRPr="003E0AD3">
        <w:rPr>
          <w:rFonts w:ascii="Arial" w:hAnsi="Arial" w:cs="Arial"/>
          <w:sz w:val="22"/>
          <w:szCs w:val="22"/>
        </w:rPr>
        <w:t>tel. …………………….……………………</w:t>
      </w:r>
      <w:r w:rsidRPr="003E0AD3">
        <w:rPr>
          <w:rFonts w:ascii="Arial" w:hAnsi="Arial" w:cs="Arial"/>
          <w:sz w:val="22"/>
          <w:szCs w:val="22"/>
          <w:lang w:val="en-US"/>
        </w:rPr>
        <w:t>, e-mail: ……………………………………………</w:t>
      </w:r>
    </w:p>
    <w:p w:rsidR="00BD3BF8" w:rsidRPr="003E0AD3" w:rsidRDefault="00BD3BF8" w:rsidP="00BD3BF8">
      <w:pPr>
        <w:numPr>
          <w:ilvl w:val="0"/>
          <w:numId w:val="11"/>
        </w:numPr>
        <w:ind w:left="426" w:hanging="426"/>
        <w:jc w:val="both"/>
        <w:rPr>
          <w:rFonts w:ascii="Arial" w:hAnsi="Arial" w:cs="Arial"/>
          <w:sz w:val="22"/>
          <w:szCs w:val="22"/>
        </w:rPr>
      </w:pPr>
      <w:r w:rsidRPr="003E0AD3">
        <w:rPr>
          <w:rFonts w:ascii="Arial" w:hAnsi="Arial" w:cs="Arial"/>
          <w:sz w:val="22"/>
          <w:szCs w:val="22"/>
        </w:rPr>
        <w:t>Jako koordynatora w zakresie wykonywania obowiązków umowy Zamawiający  wyznacza:</w:t>
      </w:r>
    </w:p>
    <w:p w:rsidR="00BD3BF8" w:rsidRPr="003E0AD3" w:rsidRDefault="00BD3BF8" w:rsidP="00BD3BF8">
      <w:pPr>
        <w:ind w:left="426"/>
        <w:jc w:val="both"/>
        <w:rPr>
          <w:rFonts w:ascii="Arial" w:hAnsi="Arial" w:cs="Arial"/>
          <w:sz w:val="22"/>
          <w:szCs w:val="22"/>
        </w:rPr>
      </w:pPr>
      <w:r w:rsidRPr="003E0AD3">
        <w:rPr>
          <w:rFonts w:ascii="Arial" w:hAnsi="Arial" w:cs="Arial"/>
          <w:sz w:val="22"/>
          <w:szCs w:val="22"/>
        </w:rPr>
        <w:t xml:space="preserve">Łukasza </w:t>
      </w:r>
      <w:proofErr w:type="spellStart"/>
      <w:r w:rsidRPr="003E0AD3">
        <w:rPr>
          <w:rFonts w:ascii="Arial" w:hAnsi="Arial" w:cs="Arial"/>
          <w:sz w:val="22"/>
          <w:szCs w:val="22"/>
        </w:rPr>
        <w:t>Ornoch</w:t>
      </w:r>
      <w:proofErr w:type="spellEnd"/>
      <w:r w:rsidRPr="003E0AD3">
        <w:rPr>
          <w:rFonts w:ascii="Arial" w:hAnsi="Arial" w:cs="Arial"/>
          <w:sz w:val="22"/>
          <w:szCs w:val="22"/>
        </w:rPr>
        <w:t xml:space="preserve">, </w:t>
      </w:r>
      <w:proofErr w:type="spellStart"/>
      <w:r w:rsidRPr="003E0AD3">
        <w:rPr>
          <w:rFonts w:ascii="Arial" w:hAnsi="Arial" w:cs="Arial"/>
          <w:sz w:val="22"/>
          <w:szCs w:val="22"/>
        </w:rPr>
        <w:t>tel</w:t>
      </w:r>
      <w:proofErr w:type="spellEnd"/>
      <w:r w:rsidRPr="003E0AD3">
        <w:rPr>
          <w:rFonts w:ascii="Arial" w:hAnsi="Arial" w:cs="Arial"/>
          <w:sz w:val="22"/>
          <w:szCs w:val="22"/>
        </w:rPr>
        <w:t>: (22) 777-47-79, e-mail: l.ornoch@powiat-wolominski.pl</w:t>
      </w:r>
    </w:p>
    <w:p w:rsidR="00BD3BF8" w:rsidRPr="003E0AD3" w:rsidRDefault="00BD3BF8" w:rsidP="00BD3BF8">
      <w:pPr>
        <w:jc w:val="both"/>
        <w:rPr>
          <w:rFonts w:ascii="Arial" w:hAnsi="Arial" w:cs="Arial"/>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5</w:t>
      </w:r>
    </w:p>
    <w:p w:rsidR="00BD3BF8" w:rsidRPr="003E0AD3" w:rsidRDefault="00BD3BF8" w:rsidP="00BD3BF8">
      <w:pPr>
        <w:numPr>
          <w:ilvl w:val="0"/>
          <w:numId w:val="2"/>
        </w:numPr>
        <w:ind w:left="426" w:hanging="426"/>
        <w:jc w:val="both"/>
        <w:rPr>
          <w:rFonts w:ascii="Arial" w:hAnsi="Arial" w:cs="Arial"/>
          <w:sz w:val="22"/>
          <w:szCs w:val="22"/>
        </w:rPr>
      </w:pPr>
      <w:r w:rsidRPr="003E0AD3">
        <w:rPr>
          <w:rFonts w:ascii="Arial" w:hAnsi="Arial" w:cs="Arial"/>
          <w:sz w:val="22"/>
          <w:szCs w:val="22"/>
        </w:rPr>
        <w:t xml:space="preserve">Przedmiot umowy określony w §2 należy wykonać i oddać w terminie </w:t>
      </w:r>
      <w:r w:rsidRPr="003E0AD3">
        <w:rPr>
          <w:rFonts w:ascii="Arial" w:hAnsi="Arial" w:cs="Arial"/>
          <w:b/>
          <w:sz w:val="22"/>
          <w:szCs w:val="22"/>
        </w:rPr>
        <w:t>90 dni od dnia podpisania umowy tj. do dnia ………………….</w:t>
      </w:r>
    </w:p>
    <w:p w:rsidR="00BD3BF8" w:rsidRPr="003E0AD3" w:rsidRDefault="00BD3BF8" w:rsidP="00BD3BF8">
      <w:pPr>
        <w:numPr>
          <w:ilvl w:val="0"/>
          <w:numId w:val="2"/>
        </w:numPr>
        <w:ind w:left="426" w:hanging="426"/>
        <w:jc w:val="both"/>
        <w:rPr>
          <w:rFonts w:ascii="Arial" w:hAnsi="Arial" w:cs="Arial"/>
          <w:sz w:val="22"/>
          <w:szCs w:val="22"/>
        </w:rPr>
      </w:pPr>
      <w:r w:rsidRPr="003E0AD3">
        <w:rPr>
          <w:rFonts w:ascii="Arial" w:hAnsi="Arial" w:cs="Arial"/>
          <w:sz w:val="22"/>
          <w:szCs w:val="22"/>
        </w:rPr>
        <w:t>Termin wykonania przedmiotu umowy określony w ust.1 może ulec zmianie w przypadku:</w:t>
      </w:r>
    </w:p>
    <w:p w:rsidR="00BD3BF8" w:rsidRPr="003E0AD3" w:rsidRDefault="00BD3BF8" w:rsidP="00BD3BF8">
      <w:pPr>
        <w:numPr>
          <w:ilvl w:val="0"/>
          <w:numId w:val="1"/>
        </w:numPr>
        <w:ind w:left="709" w:hanging="283"/>
        <w:jc w:val="both"/>
        <w:rPr>
          <w:rFonts w:ascii="Arial" w:hAnsi="Arial" w:cs="Arial"/>
          <w:sz w:val="22"/>
          <w:szCs w:val="22"/>
        </w:rPr>
      </w:pPr>
      <w:r w:rsidRPr="003E0AD3">
        <w:rPr>
          <w:rFonts w:ascii="Arial" w:hAnsi="Arial" w:cs="Arial"/>
          <w:sz w:val="22"/>
          <w:szCs w:val="22"/>
        </w:rPr>
        <w:t>wydłużającego się z przyczyn niezależnych od Jednostki Geodezyjna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Geodezyjną,</w:t>
      </w:r>
    </w:p>
    <w:p w:rsidR="00BD3BF8" w:rsidRPr="003E0AD3" w:rsidRDefault="00BD3BF8" w:rsidP="00BD3BF8">
      <w:pPr>
        <w:numPr>
          <w:ilvl w:val="0"/>
          <w:numId w:val="1"/>
        </w:numPr>
        <w:ind w:left="709" w:hanging="283"/>
        <w:jc w:val="both"/>
        <w:rPr>
          <w:rFonts w:ascii="Arial" w:hAnsi="Arial" w:cs="Arial"/>
          <w:sz w:val="22"/>
          <w:szCs w:val="22"/>
        </w:rPr>
      </w:pPr>
      <w:r w:rsidRPr="003E0AD3">
        <w:rPr>
          <w:rFonts w:ascii="Arial" w:hAnsi="Arial" w:cs="Arial"/>
          <w:sz w:val="22"/>
          <w:szCs w:val="22"/>
        </w:rPr>
        <w:t>wystąpienia przyczyn, które wystąpiły niezależnie od woli Stron umowy i nie można ich było przewidzieć na etapie podpisywania umowy.</w:t>
      </w:r>
    </w:p>
    <w:p w:rsidR="00BD3BF8" w:rsidRPr="003E0AD3" w:rsidRDefault="00BD3BF8" w:rsidP="00BD3BF8">
      <w:pPr>
        <w:numPr>
          <w:ilvl w:val="0"/>
          <w:numId w:val="1"/>
        </w:numPr>
        <w:ind w:left="709" w:hanging="283"/>
        <w:jc w:val="both"/>
        <w:rPr>
          <w:rFonts w:ascii="Arial" w:hAnsi="Arial" w:cs="Arial"/>
          <w:sz w:val="22"/>
          <w:szCs w:val="22"/>
        </w:rPr>
      </w:pPr>
      <w:r w:rsidRPr="003E0AD3">
        <w:rPr>
          <w:rFonts w:ascii="Aria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rsidR="00BD3BF8" w:rsidRPr="003E0AD3" w:rsidRDefault="00BD3BF8" w:rsidP="00BD3BF8">
      <w:pPr>
        <w:numPr>
          <w:ilvl w:val="0"/>
          <w:numId w:val="2"/>
        </w:numPr>
        <w:ind w:left="426" w:hanging="426"/>
        <w:jc w:val="both"/>
        <w:rPr>
          <w:rFonts w:ascii="Arial" w:hAnsi="Arial" w:cs="Arial"/>
          <w:sz w:val="22"/>
          <w:szCs w:val="22"/>
        </w:rPr>
      </w:pPr>
      <w:r w:rsidRPr="003E0AD3">
        <w:rPr>
          <w:rFonts w:ascii="Arial" w:hAnsi="Arial" w:cs="Arial"/>
          <w:sz w:val="22"/>
          <w:szCs w:val="22"/>
        </w:rPr>
        <w:t>Wszelkie zmiany terminu wykonania umowy wymagają formy pisemnej w postaci aneksu do niniejszej Umowy.</w:t>
      </w:r>
    </w:p>
    <w:p w:rsidR="00BD3BF8" w:rsidRPr="003E0AD3" w:rsidRDefault="00BD3BF8" w:rsidP="00BD3BF8">
      <w:pPr>
        <w:numPr>
          <w:ilvl w:val="0"/>
          <w:numId w:val="2"/>
        </w:numPr>
        <w:ind w:left="426" w:hanging="426"/>
        <w:jc w:val="both"/>
        <w:rPr>
          <w:rFonts w:ascii="Arial" w:hAnsi="Arial" w:cs="Arial"/>
          <w:sz w:val="22"/>
          <w:szCs w:val="22"/>
        </w:rPr>
      </w:pPr>
      <w:r w:rsidRPr="003E0AD3">
        <w:rPr>
          <w:rFonts w:ascii="Arial" w:hAnsi="Arial" w:cs="Arial"/>
          <w:sz w:val="22"/>
          <w:szCs w:val="22"/>
        </w:rPr>
        <w:t>Z uzasadnionym i udokumentowanym wnioskiem o aneks do umowy Jednostka Geodezyjna musi wystąpić nie później niż dwa tygodnie przed terminem zakończenia realizacji, określonym w ust.1.</w:t>
      </w:r>
    </w:p>
    <w:p w:rsidR="00BD3BF8" w:rsidRPr="003E0AD3" w:rsidRDefault="00BD3BF8" w:rsidP="00BD3BF8">
      <w:pPr>
        <w:numPr>
          <w:ilvl w:val="0"/>
          <w:numId w:val="2"/>
        </w:numPr>
        <w:ind w:left="426" w:hanging="426"/>
        <w:jc w:val="both"/>
        <w:rPr>
          <w:rFonts w:ascii="Arial" w:hAnsi="Arial" w:cs="Arial"/>
          <w:sz w:val="22"/>
          <w:szCs w:val="22"/>
        </w:rPr>
      </w:pPr>
      <w:r w:rsidRPr="003E0AD3">
        <w:rPr>
          <w:rFonts w:ascii="Arial" w:hAnsi="Arial" w:cs="Arial"/>
          <w:sz w:val="22"/>
          <w:szCs w:val="22"/>
        </w:rPr>
        <w:t>Wniosek złożony niezgodnie z postanowieniami ust. 4 Zamawiający może pozostawić bez rozpoznania lub nie uwzględnić bez podania przyczyny, na co niniejszym Jednostka Geodezyjna wyraża zgodę zrzekając się jakichkolwiek roszczeń w stosunku do Zamawiającego z tegoż tytułu.</w:t>
      </w:r>
    </w:p>
    <w:p w:rsidR="00BD3BF8" w:rsidRPr="003E0AD3" w:rsidRDefault="00BD3BF8" w:rsidP="00BD3BF8">
      <w:pPr>
        <w:jc w:val="both"/>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6</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Miejscem odbioru przedmiotu umowy, będzie siedziba Wydziału Inwestycji i Drogownictwa Starostwa Powiatowego w Wołominie przy ul. Asfaltowej 1 w Zagościńcu.</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lastRenderedPageBreak/>
        <w:t xml:space="preserve">Zamawiający – po otrzymaniu przedmiotu umowy określonego w </w:t>
      </w:r>
      <w:r w:rsidRPr="003E0AD3">
        <w:rPr>
          <w:rFonts w:ascii="Arial" w:hAnsi="Arial" w:cs="Arial"/>
          <w:b/>
          <w:sz w:val="22"/>
          <w:szCs w:val="22"/>
        </w:rPr>
        <w:t>§2</w:t>
      </w:r>
      <w:r w:rsidRPr="003E0AD3">
        <w:rPr>
          <w:rFonts w:ascii="Arial" w:hAnsi="Arial" w:cs="Arial"/>
          <w:sz w:val="22"/>
          <w:szCs w:val="22"/>
        </w:rPr>
        <w:t xml:space="preserve"> –  niezwłocznie przystąpi do czynności odbiorowych przekazanej dokumentacji, który zakończy w terminie do 14 dni roboczych od ich rozpoczęcia albo podpisaniem protokołu końcowego wykonania umowy, albo zwrotem przedmiotu umowy, z podaniem w piśmie przyczyn odmowy odbioru.</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Przy odbiorze przedmiotu umowy (czynności faktycznej odbioru) Zamawiający nie jest obowiązany dokonywać sprawdzania jakości przekazanego przedmiotu umowy.</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Dokumentem potwierdzającym dokonanie odbioru jest protokół końcowy wykonania umowy, przygotowany przez Zamawiającego, podpisany przez Strony Umowy.</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Protokół, o którym mowa w ust. 4  stanowi podstawę do wystawienia faktury obejmującej wynagrodzenie za wykonany i odebrany przedmiot Umowy.</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O zauważalnych wadach przedmiotu umowy w każdym czasie Zamawiający powinien zawiadomić Jednostkę Geodezyjną  w terminie 14 dni roboczych od daty ich ujawnienia z zachowaniem formy pisemnej lub e-maila.</w:t>
      </w:r>
    </w:p>
    <w:p w:rsidR="00BD3BF8" w:rsidRPr="003E0AD3" w:rsidRDefault="00BD3BF8" w:rsidP="00BD3BF8">
      <w:pPr>
        <w:numPr>
          <w:ilvl w:val="0"/>
          <w:numId w:val="3"/>
        </w:numPr>
        <w:ind w:left="426" w:hanging="426"/>
        <w:jc w:val="both"/>
        <w:rPr>
          <w:rFonts w:ascii="Arial" w:hAnsi="Arial" w:cs="Arial"/>
          <w:sz w:val="22"/>
          <w:szCs w:val="22"/>
        </w:rPr>
      </w:pPr>
      <w:r w:rsidRPr="003E0AD3">
        <w:rPr>
          <w:rFonts w:ascii="Arial" w:hAnsi="Arial" w:cs="Arial"/>
          <w:sz w:val="22"/>
          <w:szCs w:val="22"/>
        </w:rPr>
        <w:t>Jeżeli Zamawiający nie odbierze (w formie protokołu końcowego) przekazanego przedmiotu umowy w terminie wskazanym w ust. 2 i nie zawiadomi Jednostki Geodezyjnej o przyczynach niedokończenia odbioru   pomimo pisemnego wezwania Jednostki Geodezyjnej wyznaczającego dodatkowy termin odbioru – Jednostka Geodezyjna może stwierdzić w jednostronnie sporządzonym protokole wykonanie dokumentacji. W takim przypadku ostatni dzień, z którym upływa termin wskazany w ust. 2 Strony Umowy będą traktować jako datę wykonania i odbioru przedmiotu Umowy.</w:t>
      </w:r>
    </w:p>
    <w:p w:rsidR="00BD3BF8"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7</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Wynagrodzenie za wykonanie całości przedmiotu umowy, w tym wykonanie dzieła, przeniesienie praw autorskich i własności wszystkich egzemplarzy dzieła, udzielenie zgody na wykonywanie praw zależnych za wykonanie zadania wynosi ……………….. zł brutto (słownie: …………….), w tym 23% podatku VAT naliczonego zgodnie z obowiązującymi przepisami. Wynagrodzenie zostało ustalone zgodnie z ofertą Jednostki Geodezyjnej z dnia …………………..., stanowiącą załącznik do niniejszej umowy.</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Koszt jednostkowy podziału 1 nieruchomości wynosi ……………. zł brutto (słownie:……..) w tym 23% podatku VAT naliczonego zgodnie z obowiązującymi przepisami. Wynagrodzenie zostało ustalone zgodnie z ofertą Jednostki Geodezyjnej z dnia …………………..., stanowiącą załącznik do niniejszej umowy.</w:t>
      </w:r>
    </w:p>
    <w:p w:rsidR="00BD3BF8" w:rsidRPr="003E0AD3" w:rsidRDefault="00BD3BF8" w:rsidP="00BD3BF8">
      <w:pPr>
        <w:numPr>
          <w:ilvl w:val="0"/>
          <w:numId w:val="16"/>
        </w:numPr>
        <w:tabs>
          <w:tab w:val="left" w:pos="426"/>
        </w:tabs>
        <w:ind w:left="426"/>
        <w:jc w:val="both"/>
        <w:rPr>
          <w:rFonts w:ascii="Arial" w:hAnsi="Arial" w:cs="Arial"/>
          <w:sz w:val="22"/>
          <w:szCs w:val="22"/>
        </w:rPr>
      </w:pPr>
      <w:r w:rsidRPr="003E0AD3">
        <w:rPr>
          <w:rFonts w:ascii="Arial" w:hAnsi="Arial" w:cs="Arial"/>
          <w:sz w:val="22"/>
          <w:szCs w:val="22"/>
        </w:rPr>
        <w:t>Wypłata wynagrodzenia za przedmiot umowy, nastąpi po jej wykonaniu i odbiorze przez Zamawiającego, według zasad określonych w §6.</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Należność za wykonanie przedmiotu umowy, zostanie przez Zamawiającego przekazana na konto Jednostki Geodezyjnej w terminie 21 dni od dnia dostarczenia prawidłowo wystawionej faktury wraz z kopią podpisanego przez Strony protokołu końcowego.</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Za dzień zapłaty Strony uznają dzień przyjęcia przez bank Zamawiającego dyspozycji obciążenia rachunku.</w:t>
      </w:r>
    </w:p>
    <w:p w:rsidR="00BD3BF8" w:rsidRPr="003E0AD3" w:rsidRDefault="00BD3BF8" w:rsidP="00BD3BF8">
      <w:pPr>
        <w:numPr>
          <w:ilvl w:val="0"/>
          <w:numId w:val="16"/>
        </w:numPr>
        <w:ind w:left="426"/>
        <w:jc w:val="both"/>
        <w:rPr>
          <w:rFonts w:ascii="Arial" w:hAnsi="Arial" w:cs="Arial"/>
          <w:color w:val="002060"/>
          <w:sz w:val="22"/>
          <w:szCs w:val="22"/>
        </w:rPr>
      </w:pPr>
      <w:r w:rsidRPr="003E0AD3">
        <w:rPr>
          <w:rFonts w:ascii="Arial" w:hAnsi="Arial" w:cs="Arial"/>
          <w:color w:val="002060"/>
          <w:sz w:val="22"/>
          <w:szCs w:val="22"/>
        </w:rPr>
        <w:t>Faktury/ faktury korygujące mogą być dostarczane:</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t xml:space="preserve">1). w sposób tradycyjny – w formie papierowej do kancelarii Starostwa Powiatowego w Wołominie lub </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t xml:space="preserve">2). za pośrednictwem poczty elektronicznej -  w formacie PDF na adres e-mail </w:t>
      </w:r>
      <w:hyperlink r:id="rId5" w:history="1">
        <w:r w:rsidRPr="003E0AD3">
          <w:rPr>
            <w:rStyle w:val="Hipercze"/>
            <w:rFonts w:ascii="Arial" w:hAnsi="Arial" w:cs="Arial"/>
            <w:color w:val="002060"/>
            <w:sz w:val="22"/>
            <w:szCs w:val="22"/>
          </w:rPr>
          <w:t>kancelaria@powiat-wolominski.pl</w:t>
        </w:r>
      </w:hyperlink>
      <w:r w:rsidRPr="003E0AD3">
        <w:rPr>
          <w:rFonts w:ascii="Arial" w:hAnsi="Arial" w:cs="Arial"/>
          <w:color w:val="002060"/>
          <w:sz w:val="22"/>
          <w:szCs w:val="22"/>
        </w:rPr>
        <w:t xml:space="preserve">. </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t>3). Wykonawca oświadcza, że faktury, o których mowa w pkt 2) będą przesyłane z następującego adresu e-mail ……………………………………..…..............; jednocześnie Wykonawca zobowiązuje się poinformować Zamawiającego na piśmie o każdej zmianie wskazanego wyżej adresu e-mail;</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t>4). 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t>5). za datę dostarczenia faktury w formie papierowej przyjmuje się datę wpływu faktury do kancelarii Starostwa Powiatowego w Wołominie;</w:t>
      </w:r>
    </w:p>
    <w:p w:rsidR="00BD3BF8" w:rsidRPr="003E0AD3" w:rsidRDefault="00BD3BF8" w:rsidP="00BD3BF8">
      <w:pPr>
        <w:ind w:left="720"/>
        <w:jc w:val="both"/>
        <w:rPr>
          <w:rFonts w:ascii="Arial" w:hAnsi="Arial" w:cs="Arial"/>
          <w:color w:val="002060"/>
          <w:sz w:val="22"/>
          <w:szCs w:val="22"/>
        </w:rPr>
      </w:pPr>
      <w:r w:rsidRPr="003E0AD3">
        <w:rPr>
          <w:rFonts w:ascii="Arial" w:hAnsi="Arial" w:cs="Arial"/>
          <w:color w:val="002060"/>
          <w:sz w:val="22"/>
          <w:szCs w:val="22"/>
        </w:rPr>
        <w:lastRenderedPageBreak/>
        <w:t>6). za moment dostarczenia faktury za pośrednictwem poczty elektronicznej uznaje się moment zarejestrowania wysyłki na serwerze Starostwa</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Fakturę należy wystawić na: Powiat Wołomiński,</w:t>
      </w:r>
    </w:p>
    <w:p w:rsidR="00BD3BF8" w:rsidRPr="003E0AD3" w:rsidRDefault="00BD3BF8" w:rsidP="00BD3BF8">
      <w:pPr>
        <w:pStyle w:val="Akapitzlist"/>
        <w:ind w:left="426"/>
        <w:jc w:val="both"/>
        <w:rPr>
          <w:rFonts w:ascii="Arial" w:hAnsi="Arial" w:cs="Arial"/>
        </w:rPr>
      </w:pPr>
      <w:r w:rsidRPr="003E0AD3">
        <w:rPr>
          <w:rFonts w:ascii="Arial" w:hAnsi="Arial" w:cs="Arial"/>
        </w:rPr>
        <w:t>adres: 05-200 Wołomin, ul. Prądzyńskiego 3,</w:t>
      </w:r>
    </w:p>
    <w:p w:rsidR="00BD3BF8" w:rsidRPr="003E0AD3" w:rsidRDefault="00BD3BF8" w:rsidP="00BD3BF8">
      <w:pPr>
        <w:pStyle w:val="Akapitzlist"/>
        <w:ind w:left="426"/>
        <w:jc w:val="both"/>
        <w:rPr>
          <w:rFonts w:ascii="Arial" w:hAnsi="Arial" w:cs="Arial"/>
        </w:rPr>
      </w:pPr>
      <w:r w:rsidRPr="003E0AD3">
        <w:rPr>
          <w:rFonts w:ascii="Arial" w:hAnsi="Arial" w:cs="Arial"/>
        </w:rPr>
        <w:t>NIP: 125-094-06-09, Regon: 01-32-69-344.</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Zamawiający oświadcza, że będzie dokonywał płatności za przedmiot umowy z zastosowaniem mechanizmu podzielnej płatności.</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Jednostka Geodezyjna oświadcza, że wskazany w fakturze rachunek bankowy będzie rachunkiem rozliczeniowym służącym wyłącznie do celów rozliczeń z tytułu prowadzonej przez nią działalności gospodarczej.</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 xml:space="preserve">Jednostka Geodezyjna oświadcza, że rachunek bankowy wskazany w fakturach VAT jest rachunkiem bankowym wskazanym jako rachunek bankowy Jednostki Projektowej w tzw. Białej liście podatników Vat w rozumieniu art. 96b ust. 3 pkt 13 ustawy z dn. 11 marca 2004 r. o podatku od towarów i usług (tj. Dz. U z 2020 r. poz. 106, z </w:t>
      </w:r>
      <w:proofErr w:type="spellStart"/>
      <w:r w:rsidRPr="003E0AD3">
        <w:rPr>
          <w:rFonts w:ascii="Arial" w:hAnsi="Arial" w:cs="Arial"/>
          <w:sz w:val="22"/>
          <w:szCs w:val="22"/>
        </w:rPr>
        <w:t>późn</w:t>
      </w:r>
      <w:proofErr w:type="spellEnd"/>
      <w:r w:rsidRPr="003E0AD3">
        <w:rPr>
          <w:rFonts w:ascii="Arial" w:hAnsi="Arial" w:cs="Arial"/>
          <w:sz w:val="22"/>
          <w:szCs w:val="22"/>
        </w:rPr>
        <w:t>. zm.)</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W przypadku stwierdzenia przez Zamawiającego, podczas odbioru przedmiotu umowy, wad lub innych braków, Zamawiający ma prawo wyznaczyć termin ich usunięcia oraz wstrzymać dokonanie rozliczenia w całości do czasu ich usunięcia.</w:t>
      </w:r>
    </w:p>
    <w:p w:rsidR="00BD3BF8" w:rsidRPr="003E0AD3" w:rsidRDefault="00BD3BF8" w:rsidP="00BD3BF8">
      <w:pPr>
        <w:numPr>
          <w:ilvl w:val="0"/>
          <w:numId w:val="16"/>
        </w:numPr>
        <w:ind w:left="426"/>
        <w:jc w:val="both"/>
        <w:rPr>
          <w:rFonts w:ascii="Arial" w:hAnsi="Arial" w:cs="Arial"/>
          <w:sz w:val="22"/>
          <w:szCs w:val="22"/>
        </w:rPr>
      </w:pPr>
      <w:r w:rsidRPr="003E0AD3">
        <w:rPr>
          <w:rFonts w:ascii="Arial" w:hAnsi="Arial" w:cs="Arial"/>
          <w:sz w:val="22"/>
          <w:szCs w:val="22"/>
        </w:rPr>
        <w:t>Wypłata zatrzymanego wynagrodzenia nastąpi na podstawie protokołu usunięcia wad.</w:t>
      </w:r>
    </w:p>
    <w:p w:rsidR="00BD3BF8" w:rsidRPr="003E0AD3" w:rsidRDefault="00BD3BF8" w:rsidP="00BD3BF8">
      <w:pPr>
        <w:numPr>
          <w:ilvl w:val="0"/>
          <w:numId w:val="16"/>
        </w:numPr>
        <w:ind w:left="426"/>
        <w:jc w:val="both"/>
        <w:rPr>
          <w:rFonts w:ascii="Arial" w:hAnsi="Arial" w:cs="Arial"/>
          <w:color w:val="002060"/>
          <w:sz w:val="22"/>
          <w:szCs w:val="22"/>
        </w:rPr>
      </w:pPr>
      <w:r w:rsidRPr="003E0AD3">
        <w:rPr>
          <w:rFonts w:ascii="Arial" w:hAnsi="Arial" w:cs="Arial"/>
          <w:color w:val="002060"/>
          <w:sz w:val="22"/>
          <w:szCs w:val="22"/>
        </w:rPr>
        <w:t>Wykonawca nie może dokonać cesji żadnych praw i roszczeń, ani przeniesienia obowiązków wynikających z umowy na rzecz osoby trzeciej bez uprzedniej pisemnej zgody Zamawiającego.</w:t>
      </w:r>
    </w:p>
    <w:p w:rsidR="00BD3BF8" w:rsidRPr="003E0AD3" w:rsidRDefault="00BD3BF8" w:rsidP="00BD3BF8">
      <w:pPr>
        <w:jc w:val="both"/>
        <w:rPr>
          <w:rFonts w:ascii="Arial" w:hAnsi="Arial" w:cs="Arial"/>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8</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Jednostka Geodezyjna zapłaci Zamawiającemu następujące kary umowne:</w:t>
      </w:r>
    </w:p>
    <w:p w:rsidR="00BD3BF8" w:rsidRPr="003E0AD3" w:rsidRDefault="00BD3BF8" w:rsidP="00BD3BF8">
      <w:pPr>
        <w:pStyle w:val="Akapitzlist"/>
        <w:numPr>
          <w:ilvl w:val="0"/>
          <w:numId w:val="15"/>
        </w:numPr>
        <w:spacing w:after="0" w:line="240" w:lineRule="auto"/>
        <w:ind w:left="851" w:hanging="425"/>
        <w:jc w:val="both"/>
        <w:rPr>
          <w:rFonts w:ascii="Arial" w:hAnsi="Arial" w:cs="Arial"/>
        </w:rPr>
      </w:pPr>
      <w:r w:rsidRPr="003E0AD3">
        <w:rPr>
          <w:rFonts w:ascii="Arial" w:hAnsi="Arial" w:cs="Arial"/>
        </w:rPr>
        <w:t>w przypadku odstąpienia od umowy w całości lub w części z przyczyn, za które odpowiedzialność ponosi Jednostka Geodezyjna – w wysokości 10% wynagrodzenia umownego brutto, o którym mowa w § 7 ust. 1;</w:t>
      </w:r>
    </w:p>
    <w:p w:rsidR="00BD3BF8" w:rsidRPr="003E0AD3" w:rsidRDefault="00BD3BF8" w:rsidP="00BD3BF8">
      <w:pPr>
        <w:pStyle w:val="Akapitzlist"/>
        <w:numPr>
          <w:ilvl w:val="0"/>
          <w:numId w:val="15"/>
        </w:numPr>
        <w:spacing w:after="0" w:line="240" w:lineRule="auto"/>
        <w:ind w:left="851" w:hanging="425"/>
        <w:jc w:val="both"/>
        <w:rPr>
          <w:rFonts w:ascii="Arial" w:hAnsi="Arial" w:cs="Arial"/>
        </w:rPr>
      </w:pPr>
      <w:r w:rsidRPr="003E0AD3">
        <w:rPr>
          <w:rFonts w:ascii="Arial" w:hAnsi="Arial" w:cs="Arial"/>
        </w:rPr>
        <w:t>za opóźnienie w oddaniu określonego w umowie przedmiotu umowy lub jego części, dla której ustalono  odrębny termin odbioru – w wysokości 50 zł za każdy rozpoczęty dzień opóźnienia,</w:t>
      </w:r>
    </w:p>
    <w:p w:rsidR="00BD3BF8" w:rsidRPr="003E0AD3" w:rsidRDefault="00BD3BF8" w:rsidP="00BD3BF8">
      <w:pPr>
        <w:pStyle w:val="Akapitzlist"/>
        <w:numPr>
          <w:ilvl w:val="0"/>
          <w:numId w:val="15"/>
        </w:numPr>
        <w:spacing w:after="0" w:line="240" w:lineRule="auto"/>
        <w:ind w:left="851" w:hanging="425"/>
        <w:jc w:val="both"/>
        <w:rPr>
          <w:rFonts w:ascii="Arial" w:hAnsi="Arial" w:cs="Arial"/>
        </w:rPr>
      </w:pPr>
      <w:r w:rsidRPr="003E0AD3">
        <w:rPr>
          <w:rFonts w:ascii="Arial" w:hAnsi="Arial" w:cs="Arial"/>
        </w:rPr>
        <w:t>za opóźnienie w usunięciu wad stwierdzonych przy odbiorze, w okresie rękojmi lub gwarancji – w wysokości 50,- zł za każdy rozpoczęty dzień opóźnienia.</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Jednostka Projektowa wyraża zgodę na  potrącenie kar umownych z wynagrodzenia umownego.</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Kary umowne z tytułu opóźnienia, o których mowa w ust. 1 Zamawiający nalicza za każdy rozpoczęty dzień opóźnienia.</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Zamawiający zastrzega sobie prawo dochodzenia odszkodowania uzupełniającego przenoszącego wysokość zastrzeżonych kar umownych do wysokości faktycznie poniesionej szkody.</w:t>
      </w:r>
    </w:p>
    <w:p w:rsidR="00BD3BF8" w:rsidRPr="003E0AD3" w:rsidRDefault="00BD3BF8" w:rsidP="00BD3BF8">
      <w:pPr>
        <w:numPr>
          <w:ilvl w:val="0"/>
          <w:numId w:val="7"/>
        </w:numPr>
        <w:ind w:left="426" w:hanging="426"/>
        <w:jc w:val="both"/>
        <w:rPr>
          <w:rFonts w:ascii="Arial" w:hAnsi="Arial" w:cs="Arial"/>
          <w:sz w:val="22"/>
          <w:szCs w:val="22"/>
        </w:rPr>
      </w:pPr>
      <w:r w:rsidRPr="003E0AD3">
        <w:rPr>
          <w:rFonts w:ascii="Arial" w:hAnsi="Arial" w:cs="Arial"/>
          <w:sz w:val="22"/>
          <w:szCs w:val="22"/>
        </w:rPr>
        <w:t>W przypadku powstania szkody przekraczającej wysokość kar umownych, Zamawiający ma prawo dochodzenia odszkodowania na zasadach ogólnych.</w:t>
      </w:r>
    </w:p>
    <w:p w:rsidR="00BD3BF8" w:rsidRPr="003E0AD3" w:rsidRDefault="00BD3BF8" w:rsidP="00BD3BF8">
      <w:pPr>
        <w:ind w:left="426"/>
        <w:jc w:val="both"/>
        <w:rPr>
          <w:rFonts w:ascii="Arial" w:hAnsi="Arial" w:cs="Arial"/>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9</w:t>
      </w:r>
    </w:p>
    <w:p w:rsidR="00BD3BF8" w:rsidRPr="003E0AD3" w:rsidRDefault="00BD3BF8" w:rsidP="00BD3BF8">
      <w:pPr>
        <w:numPr>
          <w:ilvl w:val="0"/>
          <w:numId w:val="4"/>
        </w:numPr>
        <w:ind w:left="426" w:hanging="426"/>
        <w:jc w:val="both"/>
        <w:rPr>
          <w:rFonts w:ascii="Arial" w:hAnsi="Arial" w:cs="Arial"/>
          <w:sz w:val="22"/>
          <w:szCs w:val="22"/>
        </w:rPr>
      </w:pPr>
      <w:r w:rsidRPr="003E0AD3">
        <w:rPr>
          <w:rFonts w:ascii="Arial" w:hAnsi="Arial" w:cs="Arial"/>
          <w:sz w:val="22"/>
          <w:szCs w:val="22"/>
        </w:rPr>
        <w:t>Jeżeli przedmiot umowy, o którym mowa w §2 zostanie wykonany niezgodnie z warunkami niniejszej umowy lub obowiązującymi przepisami prawa, Zamawiający może odmówić jej odbioru i odstąpić od umowy.</w:t>
      </w:r>
    </w:p>
    <w:p w:rsidR="00BD3BF8" w:rsidRPr="003E0AD3" w:rsidRDefault="00BD3BF8" w:rsidP="00BD3BF8">
      <w:pPr>
        <w:numPr>
          <w:ilvl w:val="0"/>
          <w:numId w:val="4"/>
        </w:numPr>
        <w:ind w:left="426" w:hanging="426"/>
        <w:jc w:val="both"/>
        <w:rPr>
          <w:rFonts w:ascii="Arial" w:hAnsi="Arial" w:cs="Arial"/>
          <w:sz w:val="22"/>
          <w:szCs w:val="22"/>
        </w:rPr>
      </w:pPr>
      <w:r w:rsidRPr="003E0AD3">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rsidR="00BD3BF8" w:rsidRPr="003E0AD3" w:rsidRDefault="00BD3BF8" w:rsidP="00BD3BF8">
      <w:pPr>
        <w:numPr>
          <w:ilvl w:val="0"/>
          <w:numId w:val="4"/>
        </w:numPr>
        <w:ind w:left="426" w:hanging="426"/>
        <w:jc w:val="both"/>
        <w:rPr>
          <w:rFonts w:ascii="Arial" w:hAnsi="Arial" w:cs="Arial"/>
          <w:sz w:val="22"/>
          <w:szCs w:val="22"/>
        </w:rPr>
      </w:pPr>
      <w:r w:rsidRPr="003E0AD3">
        <w:rPr>
          <w:rFonts w:ascii="Arial" w:hAnsi="Arial" w:cs="Arial"/>
          <w:sz w:val="22"/>
          <w:szCs w:val="22"/>
        </w:rPr>
        <w:t>Zamawiającemu ponadto przysługuje prawo odstąpienia od umowy w całości lub w części w przypadku zaistnienia którekolwiek z poniższych zdarzeń:</w:t>
      </w:r>
    </w:p>
    <w:p w:rsidR="00BD3BF8" w:rsidRPr="003E0AD3" w:rsidRDefault="00BD3BF8" w:rsidP="00BD3BF8">
      <w:pPr>
        <w:pStyle w:val="Akapitzlist"/>
        <w:widowControl w:val="0"/>
        <w:numPr>
          <w:ilvl w:val="0"/>
          <w:numId w:val="5"/>
        </w:numPr>
        <w:suppressAutoHyphens/>
        <w:autoSpaceDE w:val="0"/>
        <w:spacing w:after="0" w:line="240" w:lineRule="auto"/>
        <w:ind w:left="426" w:firstLine="0"/>
        <w:jc w:val="both"/>
        <w:rPr>
          <w:rFonts w:ascii="Arial" w:hAnsi="Arial" w:cs="Arial"/>
        </w:rPr>
      </w:pPr>
      <w:r w:rsidRPr="003E0AD3">
        <w:rPr>
          <w:rFonts w:ascii="Arial" w:hAnsi="Arial" w:cs="Arial"/>
        </w:rPr>
        <w:lastRenderedPageBreak/>
        <w:t>złożenia wniosku o ogłoszenie upadłości Jednostki Geodezyjnej,</w:t>
      </w:r>
    </w:p>
    <w:p w:rsidR="00BD3BF8" w:rsidRPr="003E0AD3" w:rsidRDefault="00BD3BF8" w:rsidP="00BD3BF8">
      <w:pPr>
        <w:pStyle w:val="Akapitzlist"/>
        <w:widowControl w:val="0"/>
        <w:numPr>
          <w:ilvl w:val="0"/>
          <w:numId w:val="5"/>
        </w:numPr>
        <w:suppressAutoHyphens/>
        <w:autoSpaceDE w:val="0"/>
        <w:spacing w:after="0" w:line="240" w:lineRule="auto"/>
        <w:ind w:left="426" w:firstLine="0"/>
        <w:jc w:val="both"/>
        <w:rPr>
          <w:rFonts w:ascii="Arial" w:hAnsi="Arial" w:cs="Arial"/>
        </w:rPr>
      </w:pPr>
      <w:r w:rsidRPr="003E0AD3">
        <w:rPr>
          <w:rFonts w:ascii="Arial" w:hAnsi="Arial" w:cs="Arial"/>
        </w:rPr>
        <w:t>podjęcia decyzji o rozwiązaniu lub likwidacji Jednostki Geodezyjnej,</w:t>
      </w:r>
    </w:p>
    <w:p w:rsidR="00BD3BF8" w:rsidRPr="003E0AD3" w:rsidRDefault="00BD3BF8" w:rsidP="00BD3BF8">
      <w:pPr>
        <w:pStyle w:val="Akapitzlist"/>
        <w:widowControl w:val="0"/>
        <w:numPr>
          <w:ilvl w:val="0"/>
          <w:numId w:val="5"/>
        </w:numPr>
        <w:suppressAutoHyphens/>
        <w:autoSpaceDE w:val="0"/>
        <w:spacing w:after="0" w:line="240" w:lineRule="auto"/>
        <w:ind w:left="426" w:firstLine="0"/>
        <w:jc w:val="both"/>
        <w:rPr>
          <w:rFonts w:ascii="Arial" w:hAnsi="Arial" w:cs="Arial"/>
        </w:rPr>
      </w:pPr>
      <w:r w:rsidRPr="003E0AD3">
        <w:rPr>
          <w:rFonts w:ascii="Arial" w:hAnsi="Arial" w:cs="Arial"/>
        </w:rPr>
        <w:t>opóźnienia w przekazaniu całości lub części dokumentacji wynoszącego co najmniej 14 dni, bez  obowiązku zakreślania dodatkowego terminu,</w:t>
      </w:r>
    </w:p>
    <w:p w:rsidR="00BD3BF8" w:rsidRPr="003E0AD3" w:rsidRDefault="00BD3BF8" w:rsidP="00BD3BF8">
      <w:pPr>
        <w:pStyle w:val="Akapitzlist"/>
        <w:widowControl w:val="0"/>
        <w:numPr>
          <w:ilvl w:val="0"/>
          <w:numId w:val="5"/>
        </w:numPr>
        <w:suppressAutoHyphens/>
        <w:autoSpaceDE w:val="0"/>
        <w:spacing w:after="0" w:line="240" w:lineRule="auto"/>
        <w:ind w:left="426" w:firstLine="0"/>
        <w:jc w:val="both"/>
        <w:rPr>
          <w:rFonts w:ascii="Arial" w:hAnsi="Arial" w:cs="Arial"/>
        </w:rPr>
      </w:pPr>
      <w:r w:rsidRPr="003E0AD3">
        <w:rPr>
          <w:rFonts w:ascii="Arial" w:hAnsi="Arial" w:cs="Arial"/>
        </w:rPr>
        <w:t>opóźnienia w usunięciu wad stwierdzonych przy odbiorze wynoszącego co najmniej 14 dni.</w:t>
      </w:r>
    </w:p>
    <w:p w:rsidR="00BD3BF8" w:rsidRPr="003E0AD3" w:rsidRDefault="00BD3BF8" w:rsidP="00BD3BF8">
      <w:pPr>
        <w:numPr>
          <w:ilvl w:val="0"/>
          <w:numId w:val="4"/>
        </w:numPr>
        <w:ind w:left="426" w:hanging="426"/>
        <w:jc w:val="both"/>
        <w:rPr>
          <w:rFonts w:ascii="Arial" w:hAnsi="Arial" w:cs="Arial"/>
          <w:sz w:val="22"/>
          <w:szCs w:val="22"/>
        </w:rPr>
      </w:pPr>
      <w:r w:rsidRPr="003E0AD3">
        <w:rPr>
          <w:rFonts w:ascii="Arial" w:hAnsi="Arial" w:cs="Arial"/>
          <w:sz w:val="22"/>
          <w:szCs w:val="22"/>
        </w:rPr>
        <w:t>W przypadkach, o których mowa w ust. 2 i 3 Zamawiający może odstąpić od umowy w terminie 30 dni od powzięcia wiadomości o danej okoliczności uzasadniającej odstąpienie.</w:t>
      </w:r>
    </w:p>
    <w:p w:rsidR="00BD3BF8" w:rsidRPr="003E0AD3" w:rsidRDefault="00BD3BF8" w:rsidP="00BD3BF8">
      <w:pPr>
        <w:numPr>
          <w:ilvl w:val="0"/>
          <w:numId w:val="4"/>
        </w:numPr>
        <w:ind w:left="426" w:hanging="426"/>
        <w:jc w:val="both"/>
        <w:rPr>
          <w:rFonts w:ascii="Arial" w:hAnsi="Arial" w:cs="Arial"/>
          <w:sz w:val="22"/>
          <w:szCs w:val="22"/>
        </w:rPr>
      </w:pPr>
      <w:r w:rsidRPr="003E0AD3">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Geodezyjnej.</w:t>
      </w:r>
    </w:p>
    <w:p w:rsidR="00BD3BF8" w:rsidRPr="003E0AD3" w:rsidRDefault="00BD3BF8" w:rsidP="00BD3BF8">
      <w:pPr>
        <w:ind w:left="426"/>
        <w:jc w:val="both"/>
        <w:rPr>
          <w:rFonts w:ascii="Arial" w:hAnsi="Arial" w:cs="Arial"/>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10</w:t>
      </w:r>
    </w:p>
    <w:p w:rsidR="00BD3BF8" w:rsidRPr="003E0AD3" w:rsidRDefault="00BD3BF8" w:rsidP="00BD3BF8">
      <w:pPr>
        <w:numPr>
          <w:ilvl w:val="0"/>
          <w:numId w:val="6"/>
        </w:numPr>
        <w:ind w:left="426" w:hanging="426"/>
        <w:jc w:val="both"/>
        <w:rPr>
          <w:rFonts w:ascii="Arial" w:hAnsi="Arial" w:cs="Arial"/>
          <w:sz w:val="22"/>
          <w:szCs w:val="22"/>
        </w:rPr>
      </w:pPr>
      <w:r w:rsidRPr="003E0AD3">
        <w:rPr>
          <w:rFonts w:ascii="Arial" w:hAnsi="Arial" w:cs="Arial"/>
          <w:sz w:val="22"/>
          <w:szCs w:val="22"/>
        </w:rPr>
        <w:t>W przypadku ujawnienia wad w przekazanym przedmiocie umowy, jeśli są wynikiem błędu we właściwym stosowaniu przepisów prawa lub zasadami wiedzy technicznej, Jednostka Geodezyjnej usunie je w terminie ustalonym z Zamawiającym bez dodatkowego wynagrodzenia, nawet jeżeli upłynie okres gwarancji i rękojmi.</w:t>
      </w:r>
    </w:p>
    <w:p w:rsidR="00BD3BF8" w:rsidRPr="003E0AD3" w:rsidRDefault="00BD3BF8" w:rsidP="00BD3BF8">
      <w:pPr>
        <w:numPr>
          <w:ilvl w:val="0"/>
          <w:numId w:val="6"/>
        </w:numPr>
        <w:ind w:left="426" w:hanging="426"/>
        <w:jc w:val="both"/>
        <w:rPr>
          <w:rFonts w:ascii="Arial" w:hAnsi="Arial" w:cs="Arial"/>
          <w:sz w:val="22"/>
          <w:szCs w:val="22"/>
        </w:rPr>
      </w:pPr>
      <w:r w:rsidRPr="003E0AD3">
        <w:rPr>
          <w:rFonts w:ascii="Arial" w:hAnsi="Arial" w:cs="Arial"/>
          <w:sz w:val="22"/>
          <w:szCs w:val="22"/>
        </w:rPr>
        <w:t xml:space="preserve">Jednostka Geodezyjna zobowiązana jest do usunięcia stwierdzonych przez Zamawiającego wad w terminie wyznaczonym przez Zamawiającego. </w:t>
      </w:r>
    </w:p>
    <w:p w:rsidR="00BD3BF8" w:rsidRPr="003E0AD3"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11</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Jednostka Geodezyjna oświadcza, że w stosunku do dzieła wyłącznie jej będą przysługiwać majątkowe prawa autorskie, które będą wolne od wad, praw i roszczeń osób trzecich.</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Jednostka Geodezyjna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 xml:space="preserve">Z chwilą faktycznego wydania Zamawiającemu utworów powstałych w związku z realizacją niniejszej umowy (lub ich części), w ramach wynagrodzenia umownego brutto, Jednostka Geodezyjna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w:t>
      </w:r>
      <w:r w:rsidRPr="003E0AD3">
        <w:rPr>
          <w:rFonts w:ascii="Arial" w:hAnsi="Arial" w:cs="Arial"/>
        </w:rPr>
        <w:t>Geodezyjna</w:t>
      </w:r>
      <w:r w:rsidRPr="003E0AD3">
        <w:rPr>
          <w:rFonts w:ascii="Arial" w:eastAsia="SimSun" w:hAnsi="Arial" w:cs="Arial"/>
        </w:rPr>
        <w:t xml:space="preserve"> przenosi na rzecz Zamawiającego własność wszelkich egzemplarzy lub nośników, na których utrwalono ww. utwory, które przekaże Zamawiającemu stosownie do postanowień niniejszej umowy.</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BD3BF8" w:rsidRPr="003E0AD3" w:rsidRDefault="00BD3BF8" w:rsidP="00BD3BF8">
      <w:pPr>
        <w:pStyle w:val="Akapitzlist"/>
        <w:numPr>
          <w:ilvl w:val="0"/>
          <w:numId w:val="18"/>
        </w:numPr>
        <w:spacing w:after="0" w:line="240" w:lineRule="auto"/>
        <w:ind w:left="709"/>
        <w:jc w:val="both"/>
        <w:rPr>
          <w:rFonts w:ascii="Arial" w:eastAsia="SimSun" w:hAnsi="Arial" w:cs="Arial"/>
        </w:rPr>
      </w:pPr>
      <w:r w:rsidRPr="003E0AD3">
        <w:rPr>
          <w:rFonts w:ascii="Arial" w:eastAsia="SimSun" w:hAnsi="Arial" w:cs="Arial"/>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rsidR="00BD3BF8" w:rsidRPr="003E0AD3" w:rsidRDefault="00BD3BF8" w:rsidP="00BD3BF8">
      <w:pPr>
        <w:pStyle w:val="Akapitzlist"/>
        <w:numPr>
          <w:ilvl w:val="0"/>
          <w:numId w:val="18"/>
        </w:numPr>
        <w:spacing w:after="0" w:line="240" w:lineRule="auto"/>
        <w:ind w:left="709"/>
        <w:jc w:val="both"/>
        <w:rPr>
          <w:rFonts w:ascii="Arial" w:eastAsia="SimSun" w:hAnsi="Arial" w:cs="Arial"/>
        </w:rPr>
      </w:pPr>
      <w:r w:rsidRPr="003E0AD3">
        <w:rPr>
          <w:rFonts w:ascii="Arial" w:eastAsia="SimSun" w:hAnsi="Arial" w:cs="Arial"/>
        </w:rPr>
        <w:t>w zakresie obrotu oryginałem albo egzemplarzami, na których utwór utrwalono - wprowadzanie do obrotu, użyczenie lub najem oryginału albo egzemplarzy;</w:t>
      </w:r>
    </w:p>
    <w:p w:rsidR="00BD3BF8" w:rsidRPr="003E0AD3" w:rsidRDefault="00BD3BF8" w:rsidP="00BD3BF8">
      <w:pPr>
        <w:pStyle w:val="Akapitzlist"/>
        <w:numPr>
          <w:ilvl w:val="0"/>
          <w:numId w:val="18"/>
        </w:numPr>
        <w:spacing w:after="0" w:line="240" w:lineRule="auto"/>
        <w:ind w:left="709"/>
        <w:jc w:val="both"/>
        <w:rPr>
          <w:rFonts w:ascii="Arial" w:eastAsia="SimSun" w:hAnsi="Arial" w:cs="Arial"/>
        </w:rPr>
      </w:pPr>
      <w:r w:rsidRPr="003E0AD3">
        <w:rPr>
          <w:rFonts w:ascii="Arial" w:eastAsia="SimSun" w:hAnsi="Arial" w:cs="Arial"/>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BD3BF8" w:rsidRPr="003E0AD3" w:rsidRDefault="00BD3BF8" w:rsidP="00BD3BF8">
      <w:pPr>
        <w:pStyle w:val="Akapitzlist"/>
        <w:numPr>
          <w:ilvl w:val="0"/>
          <w:numId w:val="18"/>
        </w:numPr>
        <w:spacing w:after="0" w:line="240" w:lineRule="auto"/>
        <w:ind w:left="709"/>
        <w:jc w:val="both"/>
        <w:rPr>
          <w:rFonts w:ascii="Arial" w:eastAsia="SimSun" w:hAnsi="Arial" w:cs="Arial"/>
        </w:rPr>
      </w:pPr>
      <w:r w:rsidRPr="003E0AD3">
        <w:rPr>
          <w:rFonts w:ascii="Arial" w:eastAsia="SimSun" w:hAnsi="Arial" w:cs="Arial"/>
        </w:rPr>
        <w:lastRenderedPageBreak/>
        <w:t>udostępnianie utworu osobom trzecim w celu wykonywania przez nie czynności związanych z przygotowaniem i realizacją projektowanej inwestycji.</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Postanowienia ust. 3 i 4 stosuje się odpowiednio do zmian utworów wchodzących w skład ww. dokumentacji w ramach nadzoru autorskiego, dokonanych podczas wykonywania prac objętych tą dokumentacją.</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 xml:space="preserve">Jednostka Geodezyjna zobowiązuje się, że wykonując umowę będzie przestrzegała przepisów ustawy z dnia 4 lutego 1994 r. o prawie autorskim i prawach pokrewnych (t. j. Dz. U. z 2019 r. poz. 1231, z </w:t>
      </w:r>
      <w:proofErr w:type="spellStart"/>
      <w:r w:rsidRPr="003E0AD3">
        <w:rPr>
          <w:rFonts w:ascii="Arial" w:eastAsia="SimSun" w:hAnsi="Arial" w:cs="Arial"/>
        </w:rPr>
        <w:t>późn</w:t>
      </w:r>
      <w:proofErr w:type="spellEnd"/>
      <w:r w:rsidRPr="003E0AD3">
        <w:rPr>
          <w:rFonts w:ascii="Arial" w:eastAsia="SimSun" w:hAnsi="Arial" w:cs="Arial"/>
        </w:rPr>
        <w:t xml:space="preserve">. zm.) i nie naruszy praw majątkowych osób trzecich, a utwory przekaże Zamawiającemu w stanie wolnym od obciążeń prawami tych osób. </w:t>
      </w:r>
    </w:p>
    <w:p w:rsidR="00BD3BF8" w:rsidRPr="003E0AD3" w:rsidRDefault="00BD3BF8" w:rsidP="00BD3BF8">
      <w:pPr>
        <w:pStyle w:val="Akapitzlist"/>
        <w:numPr>
          <w:ilvl w:val="3"/>
          <w:numId w:val="17"/>
        </w:numPr>
        <w:spacing w:after="0" w:line="240" w:lineRule="auto"/>
        <w:ind w:left="426"/>
        <w:jc w:val="both"/>
        <w:rPr>
          <w:rFonts w:ascii="Arial" w:eastAsia="SimSun" w:hAnsi="Arial" w:cs="Arial"/>
        </w:rPr>
      </w:pPr>
      <w:r w:rsidRPr="003E0AD3">
        <w:rPr>
          <w:rFonts w:ascii="Arial" w:eastAsia="SimSun" w:hAnsi="Arial" w:cs="Arial"/>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Geodezyjną, Jednostka Geodezyjna:</w:t>
      </w:r>
    </w:p>
    <w:p w:rsidR="00BD3BF8" w:rsidRPr="003E0AD3" w:rsidRDefault="00BD3BF8" w:rsidP="00BD3BF8">
      <w:pPr>
        <w:pStyle w:val="Akapitzlist"/>
        <w:numPr>
          <w:ilvl w:val="0"/>
          <w:numId w:val="19"/>
        </w:numPr>
        <w:spacing w:after="0" w:line="240" w:lineRule="auto"/>
        <w:ind w:left="709"/>
        <w:jc w:val="both"/>
        <w:rPr>
          <w:rFonts w:ascii="Arial" w:eastAsia="SimSun" w:hAnsi="Arial" w:cs="Arial"/>
        </w:rPr>
      </w:pPr>
      <w:r w:rsidRPr="003E0AD3">
        <w:rPr>
          <w:rFonts w:ascii="Arial" w:eastAsia="SimSun" w:hAnsi="Arial" w:cs="Arial"/>
        </w:rPr>
        <w:t>przyjmie na siebie pełną odpowiedzialność za powstanie oraz wszelkie skutki powyższych zdarzeń;</w:t>
      </w:r>
    </w:p>
    <w:p w:rsidR="00BD3BF8" w:rsidRPr="003E0AD3" w:rsidRDefault="00BD3BF8" w:rsidP="00BD3BF8">
      <w:pPr>
        <w:pStyle w:val="Akapitzlist"/>
        <w:numPr>
          <w:ilvl w:val="0"/>
          <w:numId w:val="19"/>
        </w:numPr>
        <w:spacing w:after="0" w:line="240" w:lineRule="auto"/>
        <w:ind w:left="709"/>
        <w:jc w:val="both"/>
        <w:rPr>
          <w:rFonts w:ascii="Arial" w:eastAsia="SimSun" w:hAnsi="Arial" w:cs="Arial"/>
        </w:rPr>
      </w:pPr>
      <w:r w:rsidRPr="003E0AD3">
        <w:rPr>
          <w:rFonts w:ascii="Arial" w:eastAsia="SimSun" w:hAnsi="Arial" w:cs="Arial"/>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BD3BF8" w:rsidRPr="003E0AD3" w:rsidRDefault="00BD3BF8" w:rsidP="00BD3BF8">
      <w:pPr>
        <w:pStyle w:val="Akapitzlist"/>
        <w:numPr>
          <w:ilvl w:val="0"/>
          <w:numId w:val="19"/>
        </w:numPr>
        <w:spacing w:after="0" w:line="240" w:lineRule="auto"/>
        <w:ind w:left="709"/>
        <w:jc w:val="both"/>
        <w:rPr>
          <w:rFonts w:ascii="Arial" w:eastAsia="SimSun" w:hAnsi="Arial" w:cs="Arial"/>
        </w:rPr>
      </w:pPr>
      <w:r w:rsidRPr="003E0AD3">
        <w:rPr>
          <w:rFonts w:ascii="Arial" w:eastAsia="SimSun" w:hAnsi="Arial" w:cs="Arial"/>
        </w:rPr>
        <w:t>poniesie wszelkie koszty związane z ewentualnym pokryciem roszczeń majątkowych i  niemajątkowych związanych z naruszeniem praw autorskich majątkowych lub osobistych osoby lub osób zgłaszających roszczenia.</w:t>
      </w:r>
    </w:p>
    <w:p w:rsidR="00BD3BF8" w:rsidRPr="003E0AD3"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12</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W sprawach nieuregulowanych w niniejszej umowie mają zastosowanie właściwe przepisy prawa.</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Wszelkie zmiany i uzupełnienia niniejszej umowy mogą być dokonywane wyłącznie w formie pisemnego aneksu podpisanego przez obie strony pod rygorem nieważności</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 xml:space="preserve">Dniami roboczymi w rozumieniu niniejszej Umowy są dni od poniedziałku do piątku z wyłączeniem dni ustawowo wolnych na terytorium Rzeczypospolitej Polskiej. </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Integralną część niniejszej umowy stanowi oferta z dnia …………… r.</w:t>
      </w:r>
    </w:p>
    <w:p w:rsidR="00BD3BF8" w:rsidRPr="003E0AD3" w:rsidRDefault="00BD3BF8" w:rsidP="00BD3BF8">
      <w:pPr>
        <w:numPr>
          <w:ilvl w:val="0"/>
          <w:numId w:val="14"/>
        </w:numPr>
        <w:ind w:left="426"/>
        <w:jc w:val="both"/>
        <w:rPr>
          <w:rFonts w:ascii="Arial" w:hAnsi="Arial" w:cs="Arial"/>
          <w:sz w:val="22"/>
          <w:szCs w:val="22"/>
        </w:rPr>
      </w:pPr>
      <w:r w:rsidRPr="003E0AD3">
        <w:rPr>
          <w:rFonts w:ascii="Arial" w:hAnsi="Arial" w:cs="Arial"/>
          <w:sz w:val="22"/>
          <w:szCs w:val="22"/>
        </w:rPr>
        <w:t>W przypadku rozbieżności w treści umowy i stanowiących jej integralną część załączników pierwszeństwo przyznaje się umowie, a następnie załącznikom zgodnie z nadaną numeracją.</w:t>
      </w:r>
    </w:p>
    <w:p w:rsidR="00BD3BF8" w:rsidRPr="003E0AD3" w:rsidRDefault="00BD3BF8" w:rsidP="00BD3BF8">
      <w:pPr>
        <w:jc w:val="both"/>
        <w:rPr>
          <w:rFonts w:ascii="Arial" w:hAnsi="Arial" w:cs="Arial"/>
          <w:b/>
          <w:bCs/>
          <w:sz w:val="22"/>
          <w:szCs w:val="22"/>
        </w:rPr>
      </w:pPr>
    </w:p>
    <w:p w:rsidR="00BD3BF8" w:rsidRPr="003E0AD3" w:rsidRDefault="00BD3BF8" w:rsidP="00BD3BF8">
      <w:pPr>
        <w:jc w:val="center"/>
        <w:rPr>
          <w:rFonts w:ascii="Arial" w:hAnsi="Arial" w:cs="Arial"/>
          <w:b/>
          <w:bCs/>
          <w:sz w:val="22"/>
          <w:szCs w:val="22"/>
        </w:rPr>
      </w:pPr>
      <w:r w:rsidRPr="003E0AD3">
        <w:rPr>
          <w:rFonts w:ascii="Arial" w:hAnsi="Arial" w:cs="Arial"/>
          <w:b/>
          <w:bCs/>
          <w:sz w:val="22"/>
          <w:szCs w:val="22"/>
        </w:rPr>
        <w:t>§ 13</w:t>
      </w:r>
    </w:p>
    <w:p w:rsidR="00BD3BF8" w:rsidRPr="003E0AD3" w:rsidRDefault="00BD3BF8" w:rsidP="00BD3BF8">
      <w:pPr>
        <w:numPr>
          <w:ilvl w:val="0"/>
          <w:numId w:val="13"/>
        </w:numPr>
        <w:suppressAutoHyphens/>
        <w:ind w:left="567" w:hanging="567"/>
        <w:jc w:val="both"/>
        <w:rPr>
          <w:rFonts w:ascii="Arial" w:hAnsi="Arial" w:cs="Arial"/>
          <w:sz w:val="22"/>
          <w:szCs w:val="22"/>
        </w:rPr>
      </w:pPr>
      <w:r w:rsidRPr="003E0AD3">
        <w:rPr>
          <w:rFonts w:ascii="Arial" w:hAnsi="Arial" w:cs="Arial"/>
          <w:sz w:val="22"/>
          <w:szCs w:val="22"/>
        </w:rPr>
        <w:t>Jednostka Geodezyjna , oświadcza, że znany jest jej fakt, iż treść niniejszej umowy, a w szczególności dane identyfikujące przedmiot umowy i wysokość wynagrodzenia, stanowią informacje publiczną w rozumieniu art. 1 ust. 1 ustawy z dnia 6 września 2001r. o dostępie do informacji publicznej (</w:t>
      </w:r>
      <w:proofErr w:type="spellStart"/>
      <w:r w:rsidRPr="003E0AD3">
        <w:rPr>
          <w:rFonts w:ascii="Arial" w:hAnsi="Arial" w:cs="Arial"/>
          <w:sz w:val="22"/>
          <w:szCs w:val="22"/>
        </w:rPr>
        <w:t>t.j</w:t>
      </w:r>
      <w:proofErr w:type="spellEnd"/>
      <w:r w:rsidRPr="003E0AD3">
        <w:rPr>
          <w:rFonts w:ascii="Arial" w:hAnsi="Arial" w:cs="Arial"/>
          <w:sz w:val="22"/>
          <w:szCs w:val="22"/>
        </w:rPr>
        <w:t>. Dz. U. z 2019</w:t>
      </w:r>
      <w:r>
        <w:rPr>
          <w:rFonts w:ascii="Arial" w:hAnsi="Arial" w:cs="Arial"/>
          <w:sz w:val="22"/>
          <w:szCs w:val="22"/>
        </w:rPr>
        <w:t xml:space="preserve"> </w:t>
      </w:r>
      <w:r w:rsidRPr="003E0AD3">
        <w:rPr>
          <w:rFonts w:ascii="Arial" w:hAnsi="Arial" w:cs="Arial"/>
          <w:sz w:val="22"/>
          <w:szCs w:val="22"/>
        </w:rPr>
        <w:t xml:space="preserve">r. poz. 1429 z </w:t>
      </w:r>
      <w:proofErr w:type="spellStart"/>
      <w:r w:rsidRPr="003E0AD3">
        <w:rPr>
          <w:rFonts w:ascii="Arial" w:hAnsi="Arial" w:cs="Arial"/>
          <w:sz w:val="22"/>
          <w:szCs w:val="22"/>
        </w:rPr>
        <w:t>późn</w:t>
      </w:r>
      <w:proofErr w:type="spellEnd"/>
      <w:r w:rsidRPr="003E0AD3">
        <w:rPr>
          <w:rFonts w:ascii="Arial" w:hAnsi="Arial" w:cs="Arial"/>
          <w:sz w:val="22"/>
          <w:szCs w:val="22"/>
        </w:rPr>
        <w:t>. zm.), która podlega udostępnieniu w trybie przedmiotowej umowy.</w:t>
      </w:r>
    </w:p>
    <w:p w:rsidR="00BD3BF8" w:rsidRPr="003E0AD3" w:rsidRDefault="00BD3BF8" w:rsidP="00BD3BF8">
      <w:pPr>
        <w:numPr>
          <w:ilvl w:val="0"/>
          <w:numId w:val="13"/>
        </w:numPr>
        <w:suppressAutoHyphens/>
        <w:ind w:left="567" w:hanging="567"/>
        <w:jc w:val="both"/>
        <w:rPr>
          <w:rFonts w:ascii="Arial" w:hAnsi="Arial" w:cs="Arial"/>
          <w:sz w:val="22"/>
          <w:szCs w:val="22"/>
        </w:rPr>
      </w:pPr>
      <w:r w:rsidRPr="003E0AD3">
        <w:rPr>
          <w:rFonts w:ascii="Arial" w:hAnsi="Arial" w:cs="Arial"/>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w:t>
      </w:r>
      <w:r w:rsidRPr="003E0AD3">
        <w:rPr>
          <w:rFonts w:ascii="Arial" w:hAnsi="Arial" w:cs="Arial"/>
          <w:sz w:val="22"/>
          <w:szCs w:val="22"/>
        </w:rPr>
        <w:lastRenderedPageBreak/>
        <w:t>osobowych i w sprawie swobodnego przepływu takich danych oraz uchylenia dyrektywy 95/46/W (Dz. Urz. U. E. z dnia 4.05.2016 r., L 119) oraz ustawy z dnia 10 maja 2019 r. o ochronie danych osobowych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Geodezyjnej, w sytuacji, w której jest on osobą fizyczną (w tym osobą fizyczną prowadzącą działalność gospodarczą) a także danych osobowych osób, które Jednostka Geodezyjna wskazała ze swojej strony do realizacji niniejszej umowy.</w:t>
      </w:r>
    </w:p>
    <w:p w:rsidR="00BD3BF8" w:rsidRPr="003E0AD3" w:rsidRDefault="00BD3BF8" w:rsidP="00BD3BF8">
      <w:pPr>
        <w:jc w:val="both"/>
        <w:rPr>
          <w:rFonts w:ascii="Arial" w:hAnsi="Arial" w:cs="Arial"/>
          <w:sz w:val="22"/>
          <w:szCs w:val="22"/>
        </w:rPr>
      </w:pPr>
    </w:p>
    <w:p w:rsidR="00BD3BF8"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w:t>
      </w:r>
      <w:r w:rsidRPr="003E0AD3">
        <w:rPr>
          <w:rFonts w:ascii="Arial" w:hAnsi="Arial" w:cs="Arial"/>
          <w:b/>
          <w:sz w:val="22"/>
          <w:szCs w:val="22"/>
        </w:rPr>
        <w:t>14</w:t>
      </w:r>
    </w:p>
    <w:p w:rsidR="00BD3BF8" w:rsidRPr="0000462F" w:rsidRDefault="00BD3BF8" w:rsidP="00BD3BF8">
      <w:pPr>
        <w:numPr>
          <w:ilvl w:val="0"/>
          <w:numId w:val="20"/>
        </w:numPr>
        <w:ind w:left="0" w:firstLine="0"/>
        <w:jc w:val="both"/>
        <w:rPr>
          <w:rFonts w:ascii="Arial" w:hAnsi="Arial" w:cs="Arial"/>
          <w:sz w:val="22"/>
          <w:szCs w:val="22"/>
        </w:rPr>
      </w:pPr>
      <w:r w:rsidRPr="0000462F">
        <w:rPr>
          <w:rFonts w:ascii="Arial" w:hAnsi="Arial" w:cs="Arial"/>
          <w:sz w:val="22"/>
          <w:szCs w:val="22"/>
        </w:rPr>
        <w:t xml:space="preserve">Jednostka Projektowa wniesie najpóźniej w dniu podpisania umowy zabezpieczenie należytego wykonania umowy w kwocie ……………….  co stanowi 10% ceny brutto określonej w </w:t>
      </w:r>
      <w:r w:rsidRPr="0000462F">
        <w:rPr>
          <w:rStyle w:val="FontStyle13"/>
          <w:rFonts w:ascii="Arial" w:eastAsia="StarSymbol" w:hAnsi="Arial" w:cs="Arial"/>
          <w:sz w:val="22"/>
          <w:szCs w:val="22"/>
        </w:rPr>
        <w:t>§ 7 ust. 1</w:t>
      </w:r>
      <w:r w:rsidRPr="0000462F">
        <w:rPr>
          <w:rFonts w:ascii="Arial" w:hAnsi="Arial" w:cs="Arial"/>
          <w:sz w:val="22"/>
          <w:szCs w:val="22"/>
        </w:rPr>
        <w:t xml:space="preserve">, na czas wykonywania przedmiotu umowy, tj. do dnia odbioru </w:t>
      </w:r>
      <w:r>
        <w:rPr>
          <w:rFonts w:ascii="Arial" w:hAnsi="Arial" w:cs="Arial"/>
          <w:sz w:val="22"/>
          <w:szCs w:val="22"/>
        </w:rPr>
        <w:t>map prawnych podziałowych</w:t>
      </w:r>
      <w:r w:rsidRPr="0000462F">
        <w:rPr>
          <w:rFonts w:ascii="Arial" w:hAnsi="Arial" w:cs="Arial"/>
          <w:sz w:val="22"/>
          <w:szCs w:val="22"/>
        </w:rPr>
        <w:t xml:space="preserve">. Dokument potwierdzający wniesienie zabezpieczenia należytego wykonania umowy należy przedłożyć Zamawiającemu podczas podpisania umowy. </w:t>
      </w:r>
    </w:p>
    <w:p w:rsidR="00BD3BF8" w:rsidRPr="0000462F" w:rsidRDefault="00BD3BF8" w:rsidP="00BD3BF8">
      <w:pPr>
        <w:numPr>
          <w:ilvl w:val="0"/>
          <w:numId w:val="20"/>
        </w:numPr>
        <w:ind w:left="0" w:firstLine="0"/>
        <w:jc w:val="both"/>
        <w:rPr>
          <w:rFonts w:ascii="Arial" w:hAnsi="Arial" w:cs="Arial"/>
          <w:sz w:val="22"/>
          <w:szCs w:val="22"/>
        </w:rPr>
      </w:pPr>
      <w:r w:rsidRPr="0000462F">
        <w:rPr>
          <w:rFonts w:ascii="Arial" w:hAnsi="Arial" w:cs="Arial"/>
          <w:sz w:val="22"/>
          <w:szCs w:val="22"/>
        </w:rPr>
        <w:t xml:space="preserve">Zwrot zabezpieczenia w kwocie ……..….….. w wysokości 80% wartości określonej w </w:t>
      </w:r>
      <w:r w:rsidRPr="0000462F">
        <w:rPr>
          <w:rStyle w:val="FontStyle13"/>
          <w:rFonts w:ascii="Arial" w:eastAsia="StarSymbol" w:hAnsi="Arial" w:cs="Arial"/>
          <w:sz w:val="22"/>
          <w:szCs w:val="22"/>
        </w:rPr>
        <w:t>§ 14 ust. 1</w:t>
      </w:r>
      <w:r w:rsidRPr="0000462F">
        <w:rPr>
          <w:rFonts w:ascii="Arial" w:hAnsi="Arial" w:cs="Arial"/>
          <w:sz w:val="22"/>
          <w:szCs w:val="22"/>
        </w:rPr>
        <w:t xml:space="preserve"> nastąpi nie później niż 30 dni po podpisaniu protokołu odbioru kompletnej dokumentacji projektowej wraz z potwierdzeniem złożenia wniosku o wydanie decyzji ZRID w Wydziale Budownictwa Starostwa Powiatowego w Wołominie</w:t>
      </w:r>
      <w:r>
        <w:rPr>
          <w:rFonts w:ascii="Arial" w:hAnsi="Arial" w:cs="Arial"/>
          <w:sz w:val="22"/>
          <w:szCs w:val="22"/>
        </w:rPr>
        <w:t>.</w:t>
      </w:r>
    </w:p>
    <w:p w:rsidR="00BD3BF8" w:rsidRPr="0000462F" w:rsidRDefault="00BD3BF8" w:rsidP="00BD3BF8">
      <w:pPr>
        <w:numPr>
          <w:ilvl w:val="0"/>
          <w:numId w:val="20"/>
        </w:numPr>
        <w:autoSpaceDE w:val="0"/>
        <w:autoSpaceDN w:val="0"/>
        <w:adjustRightInd w:val="0"/>
        <w:ind w:left="0" w:firstLine="0"/>
        <w:jc w:val="both"/>
        <w:rPr>
          <w:rFonts w:ascii="Arial" w:hAnsi="Arial" w:cs="Arial"/>
          <w:sz w:val="22"/>
          <w:szCs w:val="22"/>
        </w:rPr>
      </w:pPr>
      <w:r w:rsidRPr="0000462F">
        <w:rPr>
          <w:rFonts w:ascii="Arial" w:hAnsi="Arial" w:cs="Arial"/>
          <w:sz w:val="22"/>
          <w:szCs w:val="22"/>
        </w:rPr>
        <w:t xml:space="preserve">Zwrot pozostałej kwoty w wysokości ……………… stanowiącej 20% kwoty określonej w </w:t>
      </w:r>
      <w:r w:rsidRPr="0000462F">
        <w:rPr>
          <w:rStyle w:val="FontStyle13"/>
          <w:rFonts w:ascii="Arial" w:eastAsia="StarSymbol" w:hAnsi="Arial" w:cs="Arial"/>
          <w:sz w:val="22"/>
          <w:szCs w:val="22"/>
        </w:rPr>
        <w:t xml:space="preserve">§ 14 ust. 1 </w:t>
      </w:r>
      <w:r w:rsidRPr="0000462F">
        <w:rPr>
          <w:rFonts w:ascii="Arial" w:hAnsi="Arial" w:cs="Arial"/>
          <w:sz w:val="22"/>
          <w:szCs w:val="22"/>
        </w:rPr>
        <w:t xml:space="preserve">nastąpi nie później niż 30 dni po dostarczeniu decyzji ZRID przez Jednostkę Projektową Zamawiającemu.   </w:t>
      </w:r>
    </w:p>
    <w:p w:rsidR="00BD3BF8" w:rsidRDefault="00BD3BF8" w:rsidP="00BD3BF8">
      <w:pPr>
        <w:jc w:val="center"/>
        <w:rPr>
          <w:rFonts w:ascii="Arial" w:hAnsi="Arial" w:cs="Arial"/>
          <w:b/>
          <w:sz w:val="22"/>
          <w:szCs w:val="22"/>
        </w:rPr>
      </w:pPr>
    </w:p>
    <w:p w:rsidR="00BD3BF8" w:rsidRPr="003E0AD3" w:rsidRDefault="00BD3BF8" w:rsidP="00BD3BF8">
      <w:pPr>
        <w:jc w:val="center"/>
        <w:rPr>
          <w:rFonts w:ascii="Arial" w:hAnsi="Arial" w:cs="Arial"/>
          <w:b/>
          <w:sz w:val="22"/>
          <w:szCs w:val="22"/>
        </w:rPr>
      </w:pPr>
      <w:r w:rsidRPr="003E0AD3">
        <w:rPr>
          <w:rFonts w:ascii="Arial" w:hAnsi="Arial" w:cs="Arial"/>
          <w:b/>
          <w:sz w:val="22"/>
          <w:szCs w:val="22"/>
        </w:rPr>
        <w:t>§</w:t>
      </w:r>
      <w:r>
        <w:rPr>
          <w:rFonts w:ascii="Arial" w:hAnsi="Arial" w:cs="Arial"/>
          <w:b/>
          <w:sz w:val="22"/>
          <w:szCs w:val="22"/>
        </w:rPr>
        <w:t xml:space="preserve"> 15</w:t>
      </w:r>
    </w:p>
    <w:p w:rsidR="00BD3BF8" w:rsidRPr="003E0AD3" w:rsidRDefault="00BD3BF8" w:rsidP="00BD3BF8">
      <w:pPr>
        <w:jc w:val="both"/>
        <w:rPr>
          <w:rFonts w:ascii="Arial" w:hAnsi="Arial" w:cs="Arial"/>
          <w:sz w:val="22"/>
          <w:szCs w:val="22"/>
        </w:rPr>
      </w:pPr>
      <w:r w:rsidRPr="003E0AD3">
        <w:rPr>
          <w:rFonts w:ascii="Arial" w:hAnsi="Arial" w:cs="Arial"/>
          <w:sz w:val="22"/>
          <w:szCs w:val="22"/>
        </w:rPr>
        <w:t>Niniejsza umowa została sporządzona w trzech jednobrzmiących egzemplarzach, z czego dwa egzemplarze dla Zamawiającego, a jeden egzemplarz dla Jednostki Geodezyjnej.</w:t>
      </w:r>
    </w:p>
    <w:p w:rsidR="00BD3BF8" w:rsidRDefault="00BD3BF8" w:rsidP="00BD3BF8">
      <w:pPr>
        <w:jc w:val="both"/>
        <w:rPr>
          <w:sz w:val="22"/>
          <w:szCs w:val="22"/>
        </w:rPr>
      </w:pPr>
    </w:p>
    <w:p w:rsidR="00BD3BF8" w:rsidRDefault="00BD3BF8" w:rsidP="00BD3BF8">
      <w:pPr>
        <w:jc w:val="both"/>
        <w:rPr>
          <w:sz w:val="22"/>
          <w:szCs w:val="22"/>
        </w:rPr>
      </w:pPr>
    </w:p>
    <w:p w:rsidR="0082275F" w:rsidRDefault="0082275F">
      <w:bookmarkStart w:id="0" w:name="_GoBack"/>
      <w:bookmarkEnd w:id="0"/>
    </w:p>
    <w:sectPr w:rsidR="00822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E383D60"/>
    <w:multiLevelType w:val="hybridMultilevel"/>
    <w:tmpl w:val="AA8C4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3011C7"/>
    <w:multiLevelType w:val="hybridMultilevel"/>
    <w:tmpl w:val="36D84980"/>
    <w:lvl w:ilvl="0" w:tplc="FA66DD58">
      <w:start w:val="1"/>
      <w:numFmt w:val="decimal"/>
      <w:lvlText w:val="%1)"/>
      <w:lvlJc w:val="left"/>
      <w:pPr>
        <w:ind w:left="3666" w:hanging="360"/>
      </w:pPr>
      <w:rPr>
        <w:rFonts w:hint="default"/>
      </w:r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3" w15:restartNumberingAfterBreak="0">
    <w:nsid w:val="22346D51"/>
    <w:multiLevelType w:val="hybridMultilevel"/>
    <w:tmpl w:val="2278B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55335CE"/>
    <w:multiLevelType w:val="hybridMultilevel"/>
    <w:tmpl w:val="7C4A96C4"/>
    <w:lvl w:ilvl="0" w:tplc="1C925634">
      <w:start w:val="1"/>
      <w:numFmt w:val="decimal"/>
      <w:lvlText w:val="%1)"/>
      <w:lvlJc w:val="left"/>
      <w:pPr>
        <w:ind w:left="3666" w:hanging="360"/>
      </w:pPr>
      <w:rPr>
        <w:rFonts w:hint="default"/>
      </w:r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9"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ABE0C84"/>
    <w:multiLevelType w:val="hybridMultilevel"/>
    <w:tmpl w:val="3746F1A8"/>
    <w:lvl w:ilvl="0" w:tplc="3CA61D1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ED1B22"/>
    <w:multiLevelType w:val="hybridMultilevel"/>
    <w:tmpl w:val="053AC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27E1E02"/>
    <w:multiLevelType w:val="hybridMultilevel"/>
    <w:tmpl w:val="57FE4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8976F1"/>
    <w:multiLevelType w:val="hybridMultilevel"/>
    <w:tmpl w:val="A8BA6F78"/>
    <w:lvl w:ilvl="0" w:tplc="0415000F">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6EE53B1"/>
    <w:multiLevelType w:val="hybridMultilevel"/>
    <w:tmpl w:val="407E85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4"/>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5"/>
  </w:num>
  <w:num w:numId="15">
    <w:abstractNumId w:val="17"/>
  </w:num>
  <w:num w:numId="16">
    <w:abstractNumId w:val="3"/>
  </w:num>
  <w:num w:numId="17">
    <w:abstractNumId w:val="4"/>
  </w:num>
  <w:num w:numId="18">
    <w:abstractNumId w:val="8"/>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F8"/>
    <w:rsid w:val="0082275F"/>
    <w:rsid w:val="00BD3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5F707-B759-46C1-A9BF-F526426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3BF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BD3BF8"/>
    <w:rPr>
      <w:rFonts w:ascii="Courier New" w:hAnsi="Courier New"/>
      <w:sz w:val="20"/>
      <w:szCs w:val="20"/>
    </w:rPr>
  </w:style>
  <w:style w:type="character" w:customStyle="1" w:styleId="ZwykytekstZnak">
    <w:name w:val="Zwykły tekst Znak"/>
    <w:basedOn w:val="Domylnaczcionkaakapitu"/>
    <w:link w:val="Zwykytekst"/>
    <w:rsid w:val="00BD3BF8"/>
    <w:rPr>
      <w:rFonts w:ascii="Courier New" w:eastAsia="Times New Roman" w:hAnsi="Courier New" w:cs="Times New Roman"/>
      <w:sz w:val="20"/>
      <w:szCs w:val="20"/>
      <w:lang w:eastAsia="pl-PL"/>
    </w:rPr>
  </w:style>
  <w:style w:type="character" w:styleId="Hipercze">
    <w:name w:val="Hyperlink"/>
    <w:uiPriority w:val="99"/>
    <w:unhideWhenUsed/>
    <w:rsid w:val="00BD3BF8"/>
    <w:rPr>
      <w:color w:val="0000FF"/>
      <w:u w:val="single"/>
    </w:rPr>
  </w:style>
  <w:style w:type="paragraph" w:styleId="Akapitzlist">
    <w:name w:val="List Paragraph"/>
    <w:basedOn w:val="Normalny"/>
    <w:link w:val="AkapitzlistZnak"/>
    <w:uiPriority w:val="34"/>
    <w:qFormat/>
    <w:rsid w:val="00BD3BF8"/>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uiPriority w:val="99"/>
    <w:rsid w:val="00BD3BF8"/>
    <w:rPr>
      <w:rFonts w:ascii="Times New Roman" w:hAnsi="Times New Roman" w:cs="Times New Roman" w:hint="default"/>
      <w:sz w:val="20"/>
      <w:szCs w:val="20"/>
    </w:rPr>
  </w:style>
  <w:style w:type="character" w:customStyle="1" w:styleId="AkapitzlistZnak">
    <w:name w:val="Akapit z listą Znak"/>
    <w:link w:val="Akapitzlist"/>
    <w:uiPriority w:val="34"/>
    <w:locked/>
    <w:rsid w:val="00BD3B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powiat-wolom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3183</Words>
  <Characters>19102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2020-05-05T11:18:00Z</dcterms:created>
  <dcterms:modified xsi:type="dcterms:W3CDTF">2020-05-05T11:18:00Z</dcterms:modified>
</cp:coreProperties>
</file>